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9B59D1" w14:textId="3A573524" w:rsidR="006C5630" w:rsidRPr="00870FC5" w:rsidRDefault="006C5630" w:rsidP="006C5630">
      <w:pPr>
        <w:tabs>
          <w:tab w:val="right" w:pos="10440"/>
          <w:tab w:val="right" w:pos="13323"/>
        </w:tabs>
        <w:spacing w:after="0"/>
        <w:rPr>
          <w:rFonts w:ascii="Arial" w:hAnsi="Arial" w:cs="Arial"/>
          <w:b/>
          <w:sz w:val="24"/>
          <w:szCs w:val="24"/>
          <w:lang w:eastAsia="zh-CN"/>
        </w:rPr>
      </w:pPr>
      <w:r w:rsidRPr="00377591">
        <w:rPr>
          <w:rFonts w:ascii="Arial" w:eastAsia="MS Mincho" w:hAnsi="Arial" w:cs="Arial"/>
          <w:b/>
          <w:sz w:val="24"/>
          <w:szCs w:val="24"/>
        </w:rPr>
        <w:t>3GPP TSG-RAN WG4 Meeti</w:t>
      </w:r>
      <w:r w:rsidRPr="00AB4650">
        <w:rPr>
          <w:rFonts w:ascii="Arial" w:eastAsia="MS Mincho" w:hAnsi="Arial" w:cs="Arial"/>
          <w:b/>
          <w:sz w:val="24"/>
          <w:szCs w:val="24"/>
        </w:rPr>
        <w:t>ng #</w:t>
      </w:r>
      <w:r w:rsidR="001644F9">
        <w:rPr>
          <w:rFonts w:ascii="Arial" w:hAnsi="Arial" w:cs="Arial"/>
          <w:b/>
          <w:sz w:val="24"/>
          <w:szCs w:val="24"/>
          <w:lang w:eastAsia="zh-CN"/>
        </w:rPr>
        <w:t>112bis</w:t>
      </w:r>
      <w:r w:rsidRPr="00377591">
        <w:rPr>
          <w:rFonts w:ascii="Arial" w:eastAsia="MS Mincho" w:hAnsi="Arial" w:cs="Arial"/>
          <w:b/>
          <w:sz w:val="24"/>
          <w:szCs w:val="24"/>
        </w:rPr>
        <w:tab/>
      </w:r>
      <w:r w:rsidR="00D84BD0">
        <w:rPr>
          <w:rFonts w:ascii="Arial" w:eastAsia="MS Mincho" w:hAnsi="Arial" w:cs="Arial"/>
          <w:b/>
          <w:sz w:val="24"/>
          <w:szCs w:val="24"/>
        </w:rPr>
        <w:t>R4-2</w:t>
      </w:r>
      <w:r w:rsidR="00E76B29">
        <w:rPr>
          <w:rFonts w:ascii="Arial" w:eastAsia="MS Mincho" w:hAnsi="Arial" w:cs="Arial"/>
          <w:b/>
          <w:sz w:val="24"/>
          <w:szCs w:val="24"/>
        </w:rPr>
        <w:t>4</w:t>
      </w:r>
      <w:r w:rsidR="001644F9">
        <w:rPr>
          <w:rFonts w:ascii="Arial" w:eastAsia="MS Mincho" w:hAnsi="Arial" w:cs="Arial"/>
          <w:b/>
          <w:sz w:val="24"/>
          <w:szCs w:val="24"/>
        </w:rPr>
        <w:t>1</w:t>
      </w:r>
      <w:r w:rsidR="00D0215B">
        <w:rPr>
          <w:rFonts w:ascii="Arial" w:eastAsia="MS Mincho" w:hAnsi="Arial" w:cs="Arial"/>
          <w:b/>
          <w:sz w:val="24"/>
          <w:szCs w:val="24"/>
        </w:rPr>
        <w:t>6128</w:t>
      </w:r>
    </w:p>
    <w:p w14:paraId="0ED16545" w14:textId="77D98F69" w:rsidR="0068254F" w:rsidRPr="00881E60" w:rsidRDefault="00202765" w:rsidP="0068254F">
      <w:pPr>
        <w:tabs>
          <w:tab w:val="right" w:pos="10440"/>
          <w:tab w:val="right" w:pos="13323"/>
        </w:tabs>
        <w:spacing w:afterLines="100" w:after="240"/>
        <w:rPr>
          <w:rFonts w:ascii="Arial" w:hAnsi="Arial" w:cs="Arial"/>
          <w:b/>
          <w:sz w:val="24"/>
          <w:szCs w:val="24"/>
          <w:lang w:val="en-US" w:eastAsia="zh-CN"/>
        </w:rPr>
      </w:pPr>
      <w:r>
        <w:rPr>
          <w:rFonts w:ascii="Arial" w:hAnsi="Arial"/>
          <w:b/>
          <w:sz w:val="24"/>
          <w:szCs w:val="24"/>
          <w:lang w:eastAsia="zh-CN"/>
        </w:rPr>
        <w:t>Hefei, China</w:t>
      </w:r>
      <w:r w:rsidR="00EF3FF4">
        <w:rPr>
          <w:rFonts w:ascii="Arial" w:hAnsi="Arial"/>
          <w:b/>
          <w:sz w:val="24"/>
          <w:szCs w:val="24"/>
          <w:lang w:eastAsia="zh-CN"/>
        </w:rPr>
        <w:t xml:space="preserve">, </w:t>
      </w:r>
      <w:r>
        <w:rPr>
          <w:rFonts w:ascii="Arial" w:hAnsi="Arial"/>
          <w:b/>
          <w:sz w:val="24"/>
          <w:szCs w:val="24"/>
          <w:lang w:eastAsia="zh-CN"/>
        </w:rPr>
        <w:t xml:space="preserve">Oct </w:t>
      </w:r>
      <w:r w:rsidR="00AE614E">
        <w:rPr>
          <w:rFonts w:ascii="Arial" w:hAnsi="Arial"/>
          <w:b/>
          <w:sz w:val="24"/>
          <w:szCs w:val="24"/>
          <w:lang w:eastAsia="zh-CN"/>
        </w:rPr>
        <w:t>14</w:t>
      </w:r>
      <w:r w:rsidR="00AE614E" w:rsidRPr="00AE614E">
        <w:rPr>
          <w:rFonts w:ascii="Arial" w:hAnsi="Arial"/>
          <w:b/>
          <w:sz w:val="24"/>
          <w:szCs w:val="24"/>
          <w:vertAlign w:val="superscript"/>
          <w:lang w:eastAsia="zh-CN"/>
        </w:rPr>
        <w:t>th</w:t>
      </w:r>
      <w:r w:rsidR="00AE614E">
        <w:rPr>
          <w:rFonts w:ascii="Arial" w:hAnsi="Arial"/>
          <w:b/>
          <w:sz w:val="24"/>
          <w:szCs w:val="24"/>
          <w:lang w:eastAsia="zh-CN"/>
        </w:rPr>
        <w:t xml:space="preserve"> – 18</w:t>
      </w:r>
      <w:r w:rsidR="00AE614E" w:rsidRPr="00AE614E">
        <w:rPr>
          <w:rFonts w:ascii="Arial" w:hAnsi="Arial"/>
          <w:b/>
          <w:sz w:val="24"/>
          <w:szCs w:val="24"/>
          <w:vertAlign w:val="superscript"/>
          <w:lang w:eastAsia="zh-CN"/>
        </w:rPr>
        <w:t>th</w:t>
      </w:r>
      <w:r w:rsidR="00AE614E">
        <w:rPr>
          <w:rFonts w:ascii="Arial" w:hAnsi="Arial"/>
          <w:b/>
          <w:sz w:val="24"/>
          <w:szCs w:val="24"/>
          <w:lang w:eastAsia="zh-CN"/>
        </w:rPr>
        <w:t>,</w:t>
      </w:r>
      <w:r w:rsidR="00EF3FF4">
        <w:rPr>
          <w:rFonts w:ascii="Arial" w:hAnsi="Arial"/>
          <w:b/>
          <w:sz w:val="24"/>
          <w:szCs w:val="24"/>
          <w:lang w:eastAsia="zh-CN"/>
        </w:rPr>
        <w:t xml:space="preserve"> </w:t>
      </w:r>
      <w:r w:rsidR="00EF3FF4" w:rsidRPr="00EF3FF4">
        <w:rPr>
          <w:rFonts w:ascii="Arial" w:hAnsi="Arial"/>
          <w:b/>
          <w:sz w:val="24"/>
          <w:szCs w:val="24"/>
          <w:lang w:eastAsia="zh-CN"/>
        </w:rPr>
        <w:t>202</w:t>
      </w:r>
      <w:r w:rsidR="00E76B29">
        <w:rPr>
          <w:rFonts w:ascii="Arial" w:hAnsi="Arial"/>
          <w:b/>
          <w:sz w:val="24"/>
          <w:szCs w:val="24"/>
          <w:lang w:eastAsia="zh-CN"/>
        </w:rPr>
        <w:t>4</w:t>
      </w:r>
    </w:p>
    <w:p w14:paraId="1226C057" w14:textId="7CB96357"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FC3DF2" w:rsidRPr="00FC3DF2">
        <w:rPr>
          <w:rFonts w:ascii="Arial" w:hAnsi="Arial" w:cs="Arial"/>
          <w:b/>
          <w:sz w:val="22"/>
        </w:rPr>
        <w:t>Further discussion on power domain enhancements for single carrier</w:t>
      </w:r>
    </w:p>
    <w:p w14:paraId="73AD8CE3" w14:textId="3BDCBA34"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FC3DF2">
        <w:rPr>
          <w:rFonts w:ascii="Arial" w:hAnsi="Arial" w:cs="Arial"/>
          <w:b/>
          <w:sz w:val="22"/>
        </w:rPr>
        <w:t>6</w:t>
      </w:r>
      <w:r w:rsidR="00280D59" w:rsidRPr="00AA4927">
        <w:rPr>
          <w:rFonts w:ascii="Arial" w:hAnsi="Arial" w:cs="Arial"/>
          <w:b/>
          <w:bCs/>
          <w:sz w:val="22"/>
          <w:lang w:eastAsia="zh-CN"/>
        </w:rPr>
        <w:t>.</w:t>
      </w:r>
      <w:r w:rsidR="00FC3DF2">
        <w:rPr>
          <w:rFonts w:ascii="Arial" w:hAnsi="Arial" w:cs="Arial"/>
          <w:b/>
          <w:bCs/>
          <w:sz w:val="22"/>
          <w:lang w:eastAsia="zh-CN"/>
        </w:rPr>
        <w:t>1</w:t>
      </w:r>
      <w:r w:rsidR="00CD6A21">
        <w:rPr>
          <w:rFonts w:ascii="Arial" w:hAnsi="Arial" w:cs="Arial"/>
          <w:b/>
          <w:bCs/>
          <w:sz w:val="22"/>
          <w:lang w:eastAsia="zh-CN"/>
        </w:rPr>
        <w:t>.</w:t>
      </w:r>
      <w:r w:rsidR="00FC3DF2">
        <w:rPr>
          <w:rFonts w:ascii="Arial" w:hAnsi="Arial" w:cs="Arial"/>
          <w:b/>
          <w:bCs/>
          <w:sz w:val="22"/>
          <w:lang w:eastAsia="zh-CN"/>
        </w:rPr>
        <w:t>1.2.1</w:t>
      </w:r>
    </w:p>
    <w:p w14:paraId="6402E503" w14:textId="6B025543"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1644F9">
        <w:rPr>
          <w:rFonts w:ascii="Arial" w:hAnsi="Arial" w:cs="Arial"/>
          <w:b/>
          <w:sz w:val="22"/>
        </w:rPr>
        <w:t>CATT</w:t>
      </w:r>
    </w:p>
    <w:p w14:paraId="5E188A5E" w14:textId="7F9FD605"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1644F9" w:rsidRPr="00AA4927">
        <w:rPr>
          <w:rFonts w:ascii="Arial" w:hAnsi="Arial" w:cs="Arial"/>
          <w:b/>
          <w:bCs/>
          <w:sz w:val="22"/>
          <w:lang w:eastAsia="zh-CN"/>
        </w:rPr>
        <w:t>Discussion</w:t>
      </w:r>
    </w:p>
    <w:p w14:paraId="6E810FAA" w14:textId="4CCB2F9A" w:rsidR="00EF3FF4" w:rsidRPr="00AB3D40" w:rsidRDefault="009267C2" w:rsidP="003E08FC">
      <w:pPr>
        <w:pStyle w:val="Heading1"/>
        <w:rPr>
          <w:lang w:eastAsia="zh-CN"/>
        </w:rPr>
      </w:pPr>
      <w:r>
        <w:t>1 Introduction</w:t>
      </w:r>
    </w:p>
    <w:p w14:paraId="5CDD1EB3" w14:textId="05E0EB15" w:rsidR="00B4053B" w:rsidRDefault="00311BEF" w:rsidP="007714BA">
      <w:pPr>
        <w:pStyle w:val="B1"/>
        <w:ind w:left="0" w:firstLine="0"/>
        <w:rPr>
          <w:lang w:eastAsia="zh-CN"/>
        </w:rPr>
      </w:pPr>
      <w:r>
        <w:rPr>
          <w:lang w:eastAsia="zh-CN"/>
        </w:rPr>
        <w:t xml:space="preserve">In RAN4#112, power domain enhancements for single carrier </w:t>
      </w:r>
      <w:proofErr w:type="gramStart"/>
      <w:r>
        <w:rPr>
          <w:lang w:eastAsia="zh-CN"/>
        </w:rPr>
        <w:t>was</w:t>
      </w:r>
      <w:proofErr w:type="gramEnd"/>
      <w:r>
        <w:rPr>
          <w:lang w:eastAsia="zh-CN"/>
        </w:rPr>
        <w:t xml:space="preserve"> discussed with some progress [1], while there are still open issues identified as shown below:</w:t>
      </w:r>
    </w:p>
    <w:tbl>
      <w:tblPr>
        <w:tblStyle w:val="TableGrid"/>
        <w:tblW w:w="0" w:type="auto"/>
        <w:tblLook w:val="04A0" w:firstRow="1" w:lastRow="0" w:firstColumn="1" w:lastColumn="0" w:noHBand="0" w:noVBand="1"/>
      </w:tblPr>
      <w:tblGrid>
        <w:gridCol w:w="10457"/>
      </w:tblGrid>
      <w:tr w:rsidR="00311BEF" w14:paraId="0E7E7BFD" w14:textId="77777777" w:rsidTr="00311BEF">
        <w:tc>
          <w:tcPr>
            <w:tcW w:w="10457" w:type="dxa"/>
          </w:tcPr>
          <w:p w14:paraId="3980994E" w14:textId="77777777" w:rsidR="00311BEF" w:rsidRPr="00311BEF" w:rsidRDefault="00311BEF" w:rsidP="00311BEF">
            <w:pPr>
              <w:pStyle w:val="Heading4"/>
              <w:spacing w:before="0" w:after="60"/>
              <w:rPr>
                <w:rFonts w:ascii="Times New Roman" w:hAnsi="Times New Roman"/>
                <w:b/>
                <w:i/>
                <w:iCs/>
                <w:color w:val="000000" w:themeColor="text1"/>
                <w:sz w:val="16"/>
                <w:szCs w:val="16"/>
                <w:u w:val="single"/>
                <w:lang w:val="en-US" w:eastAsia="ko-KR"/>
              </w:rPr>
            </w:pPr>
            <w:r w:rsidRPr="00311BEF">
              <w:rPr>
                <w:rFonts w:ascii="Times New Roman" w:hAnsi="Times New Roman"/>
                <w:b/>
                <w:i/>
                <w:iCs/>
                <w:color w:val="000000" w:themeColor="text1"/>
                <w:sz w:val="16"/>
                <w:szCs w:val="16"/>
                <w:u w:val="single"/>
                <w:lang w:val="en-US" w:eastAsia="ko-KR"/>
              </w:rPr>
              <w:t>Issue 1-2-1: Clarification of BS CBW</w:t>
            </w:r>
          </w:p>
          <w:p w14:paraId="15861BE2" w14:textId="77777777" w:rsidR="00311BEF" w:rsidRPr="00311BEF" w:rsidRDefault="00311BEF" w:rsidP="00311BEF">
            <w:pPr>
              <w:pStyle w:val="ListParagraph"/>
              <w:numPr>
                <w:ilvl w:val="0"/>
                <w:numId w:val="32"/>
              </w:numPr>
              <w:overflowPunct/>
              <w:autoSpaceDE/>
              <w:autoSpaceDN/>
              <w:adjustRightInd/>
              <w:spacing w:after="120"/>
              <w:ind w:left="720" w:firstLineChars="0"/>
              <w:textAlignment w:val="auto"/>
              <w:rPr>
                <w:i/>
                <w:iCs/>
                <w:color w:val="000000" w:themeColor="text1"/>
                <w:sz w:val="16"/>
                <w:szCs w:val="16"/>
                <w:lang w:eastAsia="zh-CN"/>
              </w:rPr>
            </w:pPr>
            <w:r w:rsidRPr="00311BEF">
              <w:rPr>
                <w:rFonts w:eastAsia="SimSun"/>
                <w:i/>
                <w:iCs/>
                <w:color w:val="000000" w:themeColor="text1"/>
                <w:sz w:val="16"/>
                <w:szCs w:val="16"/>
                <w:lang w:eastAsia="zh-CN"/>
              </w:rPr>
              <w:t>Proposals</w:t>
            </w:r>
          </w:p>
          <w:p w14:paraId="54E858B5" w14:textId="77777777" w:rsidR="00311BEF" w:rsidRPr="00311BEF" w:rsidRDefault="00311BEF" w:rsidP="00311BEF">
            <w:pPr>
              <w:pStyle w:val="ListParagraph"/>
              <w:numPr>
                <w:ilvl w:val="1"/>
                <w:numId w:val="32"/>
              </w:numPr>
              <w:overflowPunct/>
              <w:autoSpaceDE/>
              <w:autoSpaceDN/>
              <w:adjustRightInd/>
              <w:spacing w:after="120"/>
              <w:ind w:left="1440" w:firstLineChars="0"/>
              <w:jc w:val="both"/>
              <w:textAlignment w:val="auto"/>
              <w:rPr>
                <w:rFonts w:eastAsia="SimSun"/>
                <w:i/>
                <w:iCs/>
                <w:color w:val="000000" w:themeColor="text1"/>
                <w:sz w:val="16"/>
                <w:szCs w:val="16"/>
                <w:lang w:eastAsia="zh-CN"/>
              </w:rPr>
            </w:pPr>
            <w:r w:rsidRPr="00311BEF">
              <w:rPr>
                <w:rFonts w:eastAsia="SimSun"/>
                <w:i/>
                <w:iCs/>
                <w:color w:val="000000" w:themeColor="text1"/>
                <w:sz w:val="16"/>
                <w:szCs w:val="16"/>
                <w:lang w:eastAsia="zh-CN"/>
              </w:rPr>
              <w:t xml:space="preserve">Proposal 1: Clarify that the BS channel bandwidth means BS RF bandwidth that covers single carrier, multi-carriers and multi-RATs scenarios. (Huawei) </w:t>
            </w:r>
          </w:p>
          <w:p w14:paraId="70A00D04" w14:textId="77777777" w:rsidR="00311BEF" w:rsidRPr="00311BEF" w:rsidRDefault="00311BEF" w:rsidP="00311BEF">
            <w:pPr>
              <w:pStyle w:val="ListParagraph"/>
              <w:numPr>
                <w:ilvl w:val="0"/>
                <w:numId w:val="32"/>
              </w:numPr>
              <w:overflowPunct/>
              <w:autoSpaceDE/>
              <w:autoSpaceDN/>
              <w:adjustRightInd/>
              <w:spacing w:after="120"/>
              <w:ind w:left="720" w:firstLineChars="0"/>
              <w:textAlignment w:val="auto"/>
              <w:rPr>
                <w:rFonts w:eastAsia="SimSun"/>
                <w:i/>
                <w:iCs/>
                <w:color w:val="000000" w:themeColor="text1"/>
                <w:sz w:val="16"/>
                <w:szCs w:val="16"/>
                <w:lang w:eastAsia="zh-CN"/>
              </w:rPr>
            </w:pPr>
            <w:r w:rsidRPr="00311BEF">
              <w:rPr>
                <w:rFonts w:eastAsia="SimSun"/>
                <w:i/>
                <w:iCs/>
                <w:color w:val="000000" w:themeColor="text1"/>
                <w:sz w:val="16"/>
                <w:szCs w:val="16"/>
                <w:lang w:eastAsia="zh-CN"/>
              </w:rPr>
              <w:t>WF</w:t>
            </w:r>
          </w:p>
          <w:p w14:paraId="4720368F" w14:textId="77777777" w:rsidR="00311BEF" w:rsidRPr="00311BEF" w:rsidRDefault="00311BEF" w:rsidP="00311BEF">
            <w:pPr>
              <w:pStyle w:val="ListParagraph"/>
              <w:numPr>
                <w:ilvl w:val="1"/>
                <w:numId w:val="32"/>
              </w:numPr>
              <w:overflowPunct/>
              <w:autoSpaceDE/>
              <w:autoSpaceDN/>
              <w:adjustRightInd/>
              <w:spacing w:after="120"/>
              <w:ind w:left="1440" w:firstLineChars="0"/>
              <w:textAlignment w:val="auto"/>
              <w:rPr>
                <w:rFonts w:eastAsia="SimSun"/>
                <w:i/>
                <w:iCs/>
                <w:color w:val="000000" w:themeColor="text1"/>
                <w:sz w:val="16"/>
                <w:szCs w:val="16"/>
                <w:lang w:eastAsia="zh-CN"/>
              </w:rPr>
            </w:pPr>
            <w:r w:rsidRPr="00311BEF">
              <w:rPr>
                <w:rFonts w:eastAsia="SimSun"/>
                <w:i/>
                <w:iCs/>
                <w:color w:val="000000" w:themeColor="text1"/>
                <w:sz w:val="16"/>
                <w:szCs w:val="16"/>
                <w:lang w:eastAsia="zh-CN"/>
              </w:rPr>
              <w:t>FFS in next meeting</w:t>
            </w:r>
          </w:p>
          <w:p w14:paraId="5B29F60B" w14:textId="77777777" w:rsidR="00311BEF" w:rsidRPr="00311BEF" w:rsidRDefault="00311BEF" w:rsidP="00311BEF">
            <w:pPr>
              <w:pStyle w:val="Heading4"/>
              <w:spacing w:before="0" w:after="60"/>
              <w:rPr>
                <w:rFonts w:ascii="Times New Roman" w:hAnsi="Times New Roman"/>
                <w:b/>
                <w:i/>
                <w:iCs/>
                <w:color w:val="000000" w:themeColor="text1"/>
                <w:sz w:val="16"/>
                <w:szCs w:val="16"/>
                <w:u w:val="single"/>
                <w:lang w:val="en-US" w:eastAsia="ko-KR"/>
              </w:rPr>
            </w:pPr>
            <w:r w:rsidRPr="00311BEF">
              <w:rPr>
                <w:rFonts w:ascii="Times New Roman" w:hAnsi="Times New Roman"/>
                <w:b/>
                <w:i/>
                <w:iCs/>
                <w:color w:val="000000" w:themeColor="text1"/>
                <w:sz w:val="16"/>
                <w:szCs w:val="16"/>
                <w:u w:val="single"/>
                <w:lang w:val="en-US" w:eastAsia="ko-KR"/>
              </w:rPr>
              <w:t>Issue 1-2-5: Boundary to apply ACLR and SEM</w:t>
            </w:r>
          </w:p>
          <w:p w14:paraId="73D0DA03" w14:textId="77777777" w:rsidR="00311BEF" w:rsidRPr="00311BEF" w:rsidRDefault="00311BEF" w:rsidP="00311BEF">
            <w:pPr>
              <w:pStyle w:val="ListParagraph"/>
              <w:numPr>
                <w:ilvl w:val="0"/>
                <w:numId w:val="32"/>
              </w:numPr>
              <w:overflowPunct/>
              <w:autoSpaceDE/>
              <w:autoSpaceDN/>
              <w:adjustRightInd/>
              <w:spacing w:beforeLines="50" w:before="120" w:after="0"/>
              <w:ind w:left="714" w:firstLineChars="0" w:hanging="357"/>
              <w:textAlignment w:val="auto"/>
              <w:rPr>
                <w:i/>
                <w:iCs/>
                <w:color w:val="000000" w:themeColor="text1"/>
                <w:sz w:val="16"/>
                <w:szCs w:val="16"/>
                <w:lang w:eastAsia="zh-CN"/>
              </w:rPr>
            </w:pPr>
            <w:r w:rsidRPr="00311BEF">
              <w:rPr>
                <w:rFonts w:eastAsia="SimSun"/>
                <w:i/>
                <w:iCs/>
                <w:color w:val="000000" w:themeColor="text1"/>
                <w:sz w:val="16"/>
                <w:szCs w:val="16"/>
                <w:lang w:eastAsia="zh-CN"/>
              </w:rPr>
              <w:t xml:space="preserve">Proposals </w:t>
            </w:r>
          </w:p>
          <w:p w14:paraId="2E489303" w14:textId="77777777" w:rsidR="00311BEF" w:rsidRPr="00311BEF" w:rsidRDefault="00311BEF" w:rsidP="00311BEF">
            <w:pPr>
              <w:pStyle w:val="ListParagraph"/>
              <w:numPr>
                <w:ilvl w:val="1"/>
                <w:numId w:val="32"/>
              </w:numPr>
              <w:overflowPunct/>
              <w:autoSpaceDE/>
              <w:autoSpaceDN/>
              <w:adjustRightInd/>
              <w:spacing w:after="120"/>
              <w:ind w:left="1440" w:firstLineChars="0"/>
              <w:jc w:val="both"/>
              <w:textAlignment w:val="auto"/>
              <w:rPr>
                <w:rFonts w:eastAsia="SimSun"/>
                <w:i/>
                <w:iCs/>
                <w:color w:val="000000" w:themeColor="text1"/>
                <w:sz w:val="16"/>
                <w:szCs w:val="16"/>
                <w:lang w:eastAsia="zh-CN"/>
              </w:rPr>
            </w:pPr>
            <w:r w:rsidRPr="00311BEF">
              <w:rPr>
                <w:rFonts w:eastAsia="SimSun"/>
                <w:i/>
                <w:iCs/>
                <w:color w:val="000000" w:themeColor="text1"/>
                <w:sz w:val="16"/>
                <w:szCs w:val="16"/>
                <w:lang w:eastAsia="zh-CN"/>
              </w:rPr>
              <w:t>Proposal 1: ACLR and SEM should be applicable from the edge of extended UE CBW instead of the BS CBW. (Samsung, Sony, ZTE, vivo, LGE)</w:t>
            </w:r>
          </w:p>
          <w:p w14:paraId="7DC1A64E" w14:textId="5EB4EF8C" w:rsidR="00311BEF" w:rsidRPr="00311BEF" w:rsidRDefault="00311BEF" w:rsidP="00311BEF">
            <w:pPr>
              <w:pStyle w:val="ListParagraph"/>
              <w:numPr>
                <w:ilvl w:val="1"/>
                <w:numId w:val="32"/>
              </w:numPr>
              <w:overflowPunct/>
              <w:autoSpaceDE/>
              <w:autoSpaceDN/>
              <w:adjustRightInd/>
              <w:spacing w:after="120"/>
              <w:ind w:left="1440" w:firstLineChars="0"/>
              <w:jc w:val="both"/>
              <w:textAlignment w:val="auto"/>
              <w:rPr>
                <w:rFonts w:eastAsia="SimSun"/>
                <w:i/>
                <w:iCs/>
                <w:color w:val="000000" w:themeColor="text1"/>
                <w:sz w:val="16"/>
                <w:szCs w:val="16"/>
                <w:lang w:eastAsia="zh-CN"/>
              </w:rPr>
            </w:pPr>
            <w:r w:rsidRPr="00311BEF">
              <w:rPr>
                <w:rFonts w:eastAsia="SimSun"/>
                <w:i/>
                <w:iCs/>
                <w:color w:val="000000" w:themeColor="text1"/>
                <w:sz w:val="16"/>
                <w:szCs w:val="16"/>
                <w:lang w:eastAsia="zh-CN"/>
              </w:rPr>
              <w:t>Proposal 2: ACLR, SEM and spurious emissions would be defined as of today but based on BS channel bandwidth. (Nokia, Ericsson)</w:t>
            </w:r>
          </w:p>
          <w:p w14:paraId="0916067C" w14:textId="77777777" w:rsidR="00311BEF" w:rsidRPr="00311BEF" w:rsidRDefault="00311BEF" w:rsidP="00311BEF">
            <w:pPr>
              <w:pStyle w:val="ListParagraph"/>
              <w:numPr>
                <w:ilvl w:val="0"/>
                <w:numId w:val="32"/>
              </w:numPr>
              <w:overflowPunct/>
              <w:autoSpaceDE/>
              <w:autoSpaceDN/>
              <w:adjustRightInd/>
              <w:spacing w:after="120"/>
              <w:ind w:left="720" w:firstLineChars="0"/>
              <w:textAlignment w:val="auto"/>
              <w:rPr>
                <w:rFonts w:eastAsia="SimSun"/>
                <w:i/>
                <w:iCs/>
                <w:color w:val="000000" w:themeColor="text1"/>
                <w:sz w:val="16"/>
                <w:szCs w:val="16"/>
                <w:lang w:eastAsia="zh-CN"/>
              </w:rPr>
            </w:pPr>
            <w:r w:rsidRPr="00311BEF">
              <w:rPr>
                <w:rFonts w:eastAsia="SimSun"/>
                <w:i/>
                <w:iCs/>
                <w:color w:val="000000" w:themeColor="text1"/>
                <w:sz w:val="16"/>
                <w:szCs w:val="16"/>
                <w:lang w:eastAsia="zh-CN"/>
              </w:rPr>
              <w:t>WF</w:t>
            </w:r>
          </w:p>
          <w:p w14:paraId="2D03782C" w14:textId="77777777" w:rsidR="00311BEF" w:rsidRPr="00311BEF" w:rsidRDefault="00311BEF" w:rsidP="00311BEF">
            <w:pPr>
              <w:pStyle w:val="ListParagraph"/>
              <w:numPr>
                <w:ilvl w:val="1"/>
                <w:numId w:val="32"/>
              </w:numPr>
              <w:overflowPunct/>
              <w:autoSpaceDE/>
              <w:autoSpaceDN/>
              <w:adjustRightInd/>
              <w:spacing w:after="120"/>
              <w:ind w:left="1440" w:firstLineChars="0"/>
              <w:textAlignment w:val="auto"/>
              <w:rPr>
                <w:rFonts w:eastAsia="SimSun"/>
                <w:i/>
                <w:iCs/>
                <w:color w:val="000000" w:themeColor="text1"/>
                <w:sz w:val="16"/>
                <w:szCs w:val="16"/>
                <w:lang w:eastAsia="zh-CN"/>
              </w:rPr>
            </w:pPr>
            <w:r w:rsidRPr="00311BEF">
              <w:rPr>
                <w:rFonts w:eastAsia="SimSun" w:hint="eastAsia"/>
                <w:i/>
                <w:iCs/>
                <w:color w:val="000000" w:themeColor="text1"/>
                <w:sz w:val="16"/>
                <w:szCs w:val="16"/>
                <w:lang w:eastAsia="zh-CN"/>
              </w:rPr>
              <w:t>F</w:t>
            </w:r>
            <w:r w:rsidRPr="00311BEF">
              <w:rPr>
                <w:rFonts w:eastAsia="SimSun"/>
                <w:i/>
                <w:iCs/>
                <w:color w:val="000000" w:themeColor="text1"/>
                <w:sz w:val="16"/>
                <w:szCs w:val="16"/>
                <w:lang w:eastAsia="zh-CN"/>
              </w:rPr>
              <w:t>FS in next meeting</w:t>
            </w:r>
          </w:p>
          <w:p w14:paraId="27DED18E" w14:textId="77777777" w:rsidR="00311BEF" w:rsidRPr="00311BEF" w:rsidRDefault="00311BEF" w:rsidP="00311BEF">
            <w:pPr>
              <w:pStyle w:val="Heading4"/>
              <w:spacing w:before="0" w:after="60"/>
              <w:rPr>
                <w:rFonts w:ascii="Times New Roman" w:hAnsi="Times New Roman"/>
                <w:b/>
                <w:i/>
                <w:iCs/>
                <w:color w:val="000000" w:themeColor="text1"/>
                <w:sz w:val="16"/>
                <w:szCs w:val="16"/>
                <w:u w:val="single"/>
                <w:lang w:val="en-US" w:eastAsia="ko-KR"/>
              </w:rPr>
            </w:pPr>
            <w:r w:rsidRPr="00311BEF">
              <w:rPr>
                <w:rFonts w:ascii="Times New Roman" w:hAnsi="Times New Roman"/>
                <w:b/>
                <w:i/>
                <w:iCs/>
                <w:color w:val="000000" w:themeColor="text1"/>
                <w:sz w:val="16"/>
                <w:szCs w:val="16"/>
                <w:u w:val="single"/>
                <w:lang w:val="en-US" w:eastAsia="ko-KR"/>
              </w:rPr>
              <w:t>Issue 1-2-7: Which CBW is utilized as the basis for the integral region of OOBE</w:t>
            </w:r>
          </w:p>
          <w:p w14:paraId="2A1A06DC" w14:textId="77777777" w:rsidR="00311BEF" w:rsidRPr="00311BEF" w:rsidRDefault="00311BEF" w:rsidP="00311BEF">
            <w:pPr>
              <w:pStyle w:val="ListParagraph"/>
              <w:numPr>
                <w:ilvl w:val="0"/>
                <w:numId w:val="32"/>
              </w:numPr>
              <w:overflowPunct/>
              <w:autoSpaceDE/>
              <w:autoSpaceDN/>
              <w:adjustRightInd/>
              <w:spacing w:beforeLines="50" w:before="120" w:after="0"/>
              <w:ind w:left="714" w:firstLineChars="0" w:hanging="357"/>
              <w:textAlignment w:val="auto"/>
              <w:rPr>
                <w:i/>
                <w:iCs/>
                <w:color w:val="000000" w:themeColor="text1"/>
                <w:sz w:val="16"/>
                <w:szCs w:val="16"/>
                <w:lang w:eastAsia="zh-CN"/>
              </w:rPr>
            </w:pPr>
            <w:r w:rsidRPr="00311BEF">
              <w:rPr>
                <w:rFonts w:eastAsia="SimSun"/>
                <w:i/>
                <w:iCs/>
                <w:color w:val="000000" w:themeColor="text1"/>
                <w:sz w:val="16"/>
                <w:szCs w:val="16"/>
                <w:lang w:eastAsia="zh-CN"/>
              </w:rPr>
              <w:t xml:space="preserve">Proposals </w:t>
            </w:r>
          </w:p>
          <w:p w14:paraId="4385EA55" w14:textId="77777777" w:rsidR="00311BEF" w:rsidRPr="00311BEF" w:rsidRDefault="00311BEF" w:rsidP="00311BEF">
            <w:pPr>
              <w:pStyle w:val="ListParagraph"/>
              <w:numPr>
                <w:ilvl w:val="1"/>
                <w:numId w:val="32"/>
              </w:numPr>
              <w:overflowPunct/>
              <w:autoSpaceDE/>
              <w:autoSpaceDN/>
              <w:adjustRightInd/>
              <w:spacing w:after="120"/>
              <w:ind w:left="1440" w:firstLineChars="0"/>
              <w:jc w:val="both"/>
              <w:textAlignment w:val="auto"/>
              <w:rPr>
                <w:rFonts w:eastAsia="SimSun"/>
                <w:i/>
                <w:iCs/>
                <w:color w:val="000000" w:themeColor="text1"/>
                <w:sz w:val="16"/>
                <w:szCs w:val="16"/>
                <w:lang w:eastAsia="zh-CN"/>
              </w:rPr>
            </w:pPr>
            <w:r w:rsidRPr="00311BEF">
              <w:rPr>
                <w:rFonts w:eastAsia="SimSun"/>
                <w:i/>
                <w:iCs/>
                <w:color w:val="000000" w:themeColor="text1"/>
                <w:sz w:val="16"/>
                <w:szCs w:val="16"/>
                <w:lang w:eastAsia="zh-CN"/>
              </w:rPr>
              <w:t>Option 1: The integral region and the boundary of OOBE should be based on UE CBW. (Samsung, vivo, ZTE, China Telecom)</w:t>
            </w:r>
          </w:p>
          <w:p w14:paraId="36B00740" w14:textId="721981CF" w:rsidR="00311BEF" w:rsidRPr="00311BEF" w:rsidRDefault="00311BEF" w:rsidP="00311BEF">
            <w:pPr>
              <w:pStyle w:val="ListParagraph"/>
              <w:numPr>
                <w:ilvl w:val="1"/>
                <w:numId w:val="32"/>
              </w:numPr>
              <w:overflowPunct/>
              <w:autoSpaceDE/>
              <w:autoSpaceDN/>
              <w:adjustRightInd/>
              <w:spacing w:after="120"/>
              <w:ind w:left="1440" w:firstLineChars="0"/>
              <w:jc w:val="both"/>
              <w:textAlignment w:val="auto"/>
              <w:rPr>
                <w:rFonts w:eastAsia="SimSun"/>
                <w:i/>
                <w:iCs/>
                <w:color w:val="000000" w:themeColor="text1"/>
                <w:sz w:val="16"/>
                <w:szCs w:val="16"/>
                <w:lang w:eastAsia="zh-CN"/>
              </w:rPr>
            </w:pPr>
            <w:r w:rsidRPr="00311BEF">
              <w:rPr>
                <w:rFonts w:eastAsia="SimSun"/>
                <w:i/>
                <w:iCs/>
                <w:color w:val="000000" w:themeColor="text1"/>
                <w:sz w:val="16"/>
                <w:szCs w:val="16"/>
                <w:lang w:eastAsia="zh-CN"/>
              </w:rPr>
              <w:t>Option 2: The integral region and boundary of OOBE is based on extended UE CBW. (Sony)</w:t>
            </w:r>
          </w:p>
          <w:p w14:paraId="1A12F86C" w14:textId="77777777" w:rsidR="00311BEF" w:rsidRPr="00311BEF" w:rsidRDefault="00311BEF" w:rsidP="00311BEF">
            <w:pPr>
              <w:pStyle w:val="ListParagraph"/>
              <w:numPr>
                <w:ilvl w:val="0"/>
                <w:numId w:val="32"/>
              </w:numPr>
              <w:overflowPunct/>
              <w:autoSpaceDE/>
              <w:autoSpaceDN/>
              <w:adjustRightInd/>
              <w:spacing w:after="120"/>
              <w:ind w:left="720" w:firstLineChars="0"/>
              <w:textAlignment w:val="auto"/>
              <w:rPr>
                <w:rFonts w:eastAsia="SimSun"/>
                <w:i/>
                <w:iCs/>
                <w:color w:val="000000" w:themeColor="text1"/>
                <w:sz w:val="16"/>
                <w:szCs w:val="16"/>
                <w:lang w:eastAsia="zh-CN"/>
              </w:rPr>
            </w:pPr>
            <w:r w:rsidRPr="00311BEF">
              <w:rPr>
                <w:rFonts w:eastAsia="SimSun"/>
                <w:i/>
                <w:iCs/>
                <w:color w:val="000000" w:themeColor="text1"/>
                <w:sz w:val="16"/>
                <w:szCs w:val="16"/>
                <w:lang w:eastAsia="zh-CN"/>
              </w:rPr>
              <w:t>WF</w:t>
            </w:r>
          </w:p>
          <w:p w14:paraId="64D0F65D" w14:textId="77777777" w:rsidR="00311BEF" w:rsidRPr="00311BEF" w:rsidRDefault="00311BEF" w:rsidP="00311BEF">
            <w:pPr>
              <w:pStyle w:val="ListParagraph"/>
              <w:numPr>
                <w:ilvl w:val="1"/>
                <w:numId w:val="32"/>
              </w:numPr>
              <w:overflowPunct/>
              <w:autoSpaceDE/>
              <w:autoSpaceDN/>
              <w:adjustRightInd/>
              <w:spacing w:after="120"/>
              <w:ind w:left="1440" w:firstLineChars="0"/>
              <w:textAlignment w:val="auto"/>
              <w:rPr>
                <w:rFonts w:eastAsia="SimSun"/>
                <w:i/>
                <w:iCs/>
                <w:color w:val="000000" w:themeColor="text1"/>
                <w:sz w:val="16"/>
                <w:szCs w:val="16"/>
                <w:lang w:eastAsia="zh-CN"/>
              </w:rPr>
            </w:pPr>
            <w:r w:rsidRPr="00311BEF">
              <w:rPr>
                <w:rFonts w:eastAsia="SimSun"/>
                <w:i/>
                <w:iCs/>
                <w:color w:val="000000" w:themeColor="text1"/>
                <w:sz w:val="16"/>
                <w:szCs w:val="16"/>
                <w:lang w:eastAsia="zh-CN"/>
              </w:rPr>
              <w:t xml:space="preserve"> FFS in next meeting</w:t>
            </w:r>
          </w:p>
          <w:p w14:paraId="3F977952" w14:textId="77777777" w:rsidR="00311BEF" w:rsidRPr="00311BEF" w:rsidRDefault="00311BEF" w:rsidP="00311BEF">
            <w:pPr>
              <w:pStyle w:val="Heading4"/>
              <w:spacing w:before="0" w:after="60"/>
              <w:rPr>
                <w:rFonts w:ascii="Times New Roman" w:hAnsi="Times New Roman"/>
                <w:b/>
                <w:i/>
                <w:iCs/>
                <w:color w:val="000000" w:themeColor="text1"/>
                <w:sz w:val="16"/>
                <w:szCs w:val="16"/>
                <w:u w:val="single"/>
                <w:lang w:val="en-US" w:eastAsia="ko-KR"/>
              </w:rPr>
            </w:pPr>
            <w:r w:rsidRPr="00311BEF">
              <w:rPr>
                <w:rFonts w:ascii="Times New Roman" w:hAnsi="Times New Roman"/>
                <w:b/>
                <w:i/>
                <w:iCs/>
                <w:color w:val="000000" w:themeColor="text1"/>
                <w:sz w:val="16"/>
                <w:szCs w:val="16"/>
                <w:u w:val="single"/>
                <w:lang w:val="en-US" w:eastAsia="ko-KR"/>
              </w:rPr>
              <w:t>Issue 1-2-8: Ratio size of extended CBW between UE CBW and larger BS channel BW</w:t>
            </w:r>
          </w:p>
          <w:p w14:paraId="3116133C" w14:textId="77777777" w:rsidR="00311BEF" w:rsidRPr="00311BEF" w:rsidRDefault="00311BEF" w:rsidP="00311BEF">
            <w:pPr>
              <w:pStyle w:val="ListParagraph"/>
              <w:numPr>
                <w:ilvl w:val="0"/>
                <w:numId w:val="32"/>
              </w:numPr>
              <w:overflowPunct/>
              <w:autoSpaceDE/>
              <w:autoSpaceDN/>
              <w:adjustRightInd/>
              <w:spacing w:beforeLines="50" w:before="120" w:after="0"/>
              <w:ind w:left="714" w:firstLineChars="0" w:hanging="357"/>
              <w:textAlignment w:val="auto"/>
              <w:rPr>
                <w:i/>
                <w:iCs/>
                <w:color w:val="000000" w:themeColor="text1"/>
                <w:sz w:val="16"/>
                <w:szCs w:val="16"/>
                <w:lang w:eastAsia="zh-CN"/>
              </w:rPr>
            </w:pPr>
            <w:r w:rsidRPr="00311BEF">
              <w:rPr>
                <w:rFonts w:eastAsia="SimSun"/>
                <w:i/>
                <w:iCs/>
                <w:color w:val="000000" w:themeColor="text1"/>
                <w:sz w:val="16"/>
                <w:szCs w:val="16"/>
                <w:lang w:eastAsia="zh-CN"/>
              </w:rPr>
              <w:t xml:space="preserve">Proposals </w:t>
            </w:r>
          </w:p>
          <w:p w14:paraId="36ECB379" w14:textId="77777777" w:rsidR="00311BEF" w:rsidRPr="00311BEF" w:rsidRDefault="00311BEF" w:rsidP="00311BEF">
            <w:pPr>
              <w:pStyle w:val="ListParagraph"/>
              <w:numPr>
                <w:ilvl w:val="1"/>
                <w:numId w:val="32"/>
              </w:numPr>
              <w:overflowPunct/>
              <w:autoSpaceDE/>
              <w:autoSpaceDN/>
              <w:adjustRightInd/>
              <w:spacing w:after="120"/>
              <w:ind w:left="1440" w:firstLineChars="0"/>
              <w:jc w:val="both"/>
              <w:textAlignment w:val="auto"/>
              <w:rPr>
                <w:rFonts w:eastAsia="SimSun"/>
                <w:i/>
                <w:iCs/>
                <w:color w:val="000000" w:themeColor="text1"/>
                <w:sz w:val="16"/>
                <w:szCs w:val="16"/>
                <w:lang w:eastAsia="zh-CN"/>
              </w:rPr>
            </w:pPr>
            <w:r w:rsidRPr="00311BEF">
              <w:rPr>
                <w:rFonts w:eastAsia="SimSun"/>
                <w:i/>
                <w:iCs/>
                <w:color w:val="000000" w:themeColor="text1"/>
                <w:sz w:val="16"/>
                <w:szCs w:val="16"/>
                <w:lang w:eastAsia="zh-CN"/>
              </w:rPr>
              <w:t>Proposal 1: (Apple)</w:t>
            </w:r>
          </w:p>
          <w:p w14:paraId="31ADF828" w14:textId="77777777" w:rsidR="00311BEF" w:rsidRPr="00311BEF" w:rsidRDefault="00311BEF" w:rsidP="00311BEF">
            <w:pPr>
              <w:pStyle w:val="ListParagraph"/>
              <w:numPr>
                <w:ilvl w:val="2"/>
                <w:numId w:val="32"/>
              </w:numPr>
              <w:overflowPunct/>
              <w:autoSpaceDE/>
              <w:autoSpaceDN/>
              <w:adjustRightInd/>
              <w:spacing w:after="120"/>
              <w:ind w:left="2376" w:firstLineChars="0"/>
              <w:jc w:val="both"/>
              <w:textAlignment w:val="auto"/>
              <w:rPr>
                <w:rFonts w:eastAsia="SimSun"/>
                <w:i/>
                <w:iCs/>
                <w:color w:val="000000" w:themeColor="text1"/>
                <w:sz w:val="16"/>
                <w:szCs w:val="16"/>
                <w:lang w:eastAsia="zh-CN"/>
              </w:rPr>
            </w:pPr>
            <w:r w:rsidRPr="00311BEF">
              <w:rPr>
                <w:rFonts w:eastAsia="SimSun"/>
                <w:i/>
                <w:iCs/>
                <w:color w:val="000000" w:themeColor="text1"/>
                <w:sz w:val="16"/>
                <w:szCs w:val="16"/>
                <w:lang w:eastAsia="zh-CN"/>
              </w:rPr>
              <w:t>If the goal is to convert all outer RB allocations into inner RB allocations, then the minimum BS channel needs to be at least twice the size of the UE channel.</w:t>
            </w:r>
          </w:p>
          <w:p w14:paraId="7A15F024" w14:textId="77777777" w:rsidR="00311BEF" w:rsidRPr="00311BEF" w:rsidRDefault="00311BEF" w:rsidP="00311BEF">
            <w:pPr>
              <w:pStyle w:val="ListParagraph"/>
              <w:numPr>
                <w:ilvl w:val="2"/>
                <w:numId w:val="32"/>
              </w:numPr>
              <w:overflowPunct/>
              <w:autoSpaceDE/>
              <w:autoSpaceDN/>
              <w:adjustRightInd/>
              <w:spacing w:after="120"/>
              <w:ind w:left="2376" w:firstLineChars="0"/>
              <w:jc w:val="both"/>
              <w:textAlignment w:val="auto"/>
              <w:rPr>
                <w:rFonts w:eastAsia="SimSun"/>
                <w:i/>
                <w:iCs/>
                <w:color w:val="000000" w:themeColor="text1"/>
                <w:sz w:val="16"/>
                <w:szCs w:val="16"/>
                <w:lang w:eastAsia="zh-CN"/>
              </w:rPr>
            </w:pPr>
            <w:r w:rsidRPr="00311BEF">
              <w:rPr>
                <w:rFonts w:eastAsia="SimSun"/>
                <w:i/>
                <w:iCs/>
                <w:color w:val="000000" w:themeColor="text1"/>
                <w:sz w:val="16"/>
                <w:szCs w:val="16"/>
                <w:lang w:eastAsia="zh-CN"/>
              </w:rPr>
              <w:t>If the sole goal is to obtain output power improvements, then it is possible to have a more convenient ratio between UE and BS channel such as two-third.</w:t>
            </w:r>
          </w:p>
          <w:p w14:paraId="36AA9E93" w14:textId="77777777" w:rsidR="00311BEF" w:rsidRPr="00311BEF" w:rsidRDefault="00311BEF" w:rsidP="00311BEF">
            <w:pPr>
              <w:pStyle w:val="ListParagraph"/>
              <w:numPr>
                <w:ilvl w:val="1"/>
                <w:numId w:val="32"/>
              </w:numPr>
              <w:overflowPunct/>
              <w:autoSpaceDE/>
              <w:autoSpaceDN/>
              <w:adjustRightInd/>
              <w:spacing w:after="120"/>
              <w:ind w:left="1440" w:firstLineChars="0"/>
              <w:jc w:val="both"/>
              <w:textAlignment w:val="auto"/>
              <w:rPr>
                <w:rFonts w:eastAsia="SimSun"/>
                <w:i/>
                <w:iCs/>
                <w:color w:val="000000" w:themeColor="text1"/>
                <w:sz w:val="16"/>
                <w:szCs w:val="16"/>
                <w:lang w:eastAsia="zh-CN"/>
              </w:rPr>
            </w:pPr>
            <w:r w:rsidRPr="00311BEF">
              <w:rPr>
                <w:rFonts w:eastAsia="SimSun"/>
                <w:i/>
                <w:iCs/>
                <w:color w:val="000000" w:themeColor="text1"/>
                <w:sz w:val="16"/>
                <w:szCs w:val="16"/>
                <w:lang w:eastAsia="zh-CN"/>
              </w:rPr>
              <w:t>Proposal 2: (Qualcomm)</w:t>
            </w:r>
          </w:p>
          <w:p w14:paraId="4A922CDE" w14:textId="77777777" w:rsidR="00311BEF" w:rsidRPr="00311BEF" w:rsidRDefault="00311BEF" w:rsidP="00311BEF">
            <w:pPr>
              <w:pStyle w:val="ListParagraph"/>
              <w:numPr>
                <w:ilvl w:val="2"/>
                <w:numId w:val="32"/>
              </w:numPr>
              <w:spacing w:after="120"/>
              <w:ind w:left="2376" w:firstLineChars="0"/>
              <w:jc w:val="both"/>
              <w:rPr>
                <w:rFonts w:eastAsia="SimSun"/>
                <w:i/>
                <w:iCs/>
                <w:color w:val="000000" w:themeColor="text1"/>
                <w:sz w:val="16"/>
                <w:szCs w:val="16"/>
                <w:lang w:eastAsia="zh-CN"/>
              </w:rPr>
            </w:pPr>
            <w:r w:rsidRPr="00311BEF">
              <w:rPr>
                <w:rFonts w:eastAsia="SimSun"/>
                <w:i/>
                <w:iCs/>
                <w:color w:val="000000" w:themeColor="text1"/>
                <w:sz w:val="16"/>
                <w:szCs w:val="16"/>
                <w:lang w:eastAsia="zh-CN"/>
              </w:rPr>
              <w:t xml:space="preserve">If minimum excess BW equal to half of the original UE BW can be placed on both sides of the original UE BW this extended UE BW can be treated as the new UE BW and all performance metrics can be based on this new BW. </w:t>
            </w:r>
          </w:p>
          <w:p w14:paraId="64D014B7" w14:textId="77777777" w:rsidR="00311BEF" w:rsidRPr="00311BEF" w:rsidRDefault="00311BEF" w:rsidP="00311BEF">
            <w:pPr>
              <w:pStyle w:val="ListParagraph"/>
              <w:numPr>
                <w:ilvl w:val="2"/>
                <w:numId w:val="32"/>
              </w:numPr>
              <w:overflowPunct/>
              <w:autoSpaceDE/>
              <w:autoSpaceDN/>
              <w:adjustRightInd/>
              <w:spacing w:after="120"/>
              <w:ind w:left="2376" w:firstLineChars="0"/>
              <w:jc w:val="both"/>
              <w:textAlignment w:val="auto"/>
              <w:rPr>
                <w:rFonts w:eastAsia="SimSun"/>
                <w:i/>
                <w:iCs/>
                <w:color w:val="000000" w:themeColor="text1"/>
                <w:sz w:val="16"/>
                <w:szCs w:val="16"/>
                <w:lang w:eastAsia="zh-CN"/>
              </w:rPr>
            </w:pPr>
            <w:r w:rsidRPr="00311BEF">
              <w:rPr>
                <w:rFonts w:eastAsia="SimSun"/>
                <w:i/>
                <w:iCs/>
                <w:color w:val="000000" w:themeColor="text1"/>
                <w:sz w:val="16"/>
                <w:szCs w:val="16"/>
                <w:lang w:eastAsia="zh-CN"/>
              </w:rPr>
              <w:t>If the minimum extended BW on both sides of original UE BW is less than half the original UE BW then the original UE BW should not be extended, and all performance metrics should be based on the original UE BW.</w:t>
            </w:r>
          </w:p>
          <w:p w14:paraId="1DB7A90B" w14:textId="77777777" w:rsidR="00311BEF" w:rsidRPr="00311BEF" w:rsidRDefault="00311BEF" w:rsidP="00311BEF">
            <w:pPr>
              <w:pStyle w:val="ListParagraph"/>
              <w:numPr>
                <w:ilvl w:val="1"/>
                <w:numId w:val="32"/>
              </w:numPr>
              <w:overflowPunct/>
              <w:autoSpaceDE/>
              <w:autoSpaceDN/>
              <w:adjustRightInd/>
              <w:spacing w:after="120"/>
              <w:ind w:left="1440" w:firstLineChars="0"/>
              <w:jc w:val="both"/>
              <w:textAlignment w:val="auto"/>
              <w:rPr>
                <w:rFonts w:eastAsia="SimSun"/>
                <w:i/>
                <w:iCs/>
                <w:color w:val="000000" w:themeColor="text1"/>
                <w:sz w:val="16"/>
                <w:szCs w:val="16"/>
                <w:lang w:eastAsia="zh-CN"/>
              </w:rPr>
            </w:pPr>
            <w:r w:rsidRPr="00311BEF">
              <w:rPr>
                <w:rFonts w:eastAsia="SimSun"/>
                <w:i/>
                <w:iCs/>
                <w:color w:val="000000" w:themeColor="text1"/>
                <w:sz w:val="16"/>
                <w:szCs w:val="16"/>
                <w:lang w:eastAsia="zh-CN"/>
              </w:rPr>
              <w:t>Proposal 3: The required extended bandwidth of the both sides could be set to 2/5 UE CBW as a starting point. (vivo)</w:t>
            </w:r>
          </w:p>
          <w:p w14:paraId="29DCC870" w14:textId="77777777" w:rsidR="00311BEF" w:rsidRPr="00311BEF" w:rsidRDefault="00311BEF" w:rsidP="00311BEF">
            <w:pPr>
              <w:pStyle w:val="ListParagraph"/>
              <w:numPr>
                <w:ilvl w:val="1"/>
                <w:numId w:val="32"/>
              </w:numPr>
              <w:overflowPunct/>
              <w:autoSpaceDE/>
              <w:autoSpaceDN/>
              <w:adjustRightInd/>
              <w:spacing w:after="120"/>
              <w:ind w:left="1440" w:firstLineChars="0"/>
              <w:jc w:val="both"/>
              <w:textAlignment w:val="auto"/>
              <w:rPr>
                <w:rFonts w:eastAsia="SimSun"/>
                <w:i/>
                <w:iCs/>
                <w:color w:val="000000" w:themeColor="text1"/>
                <w:sz w:val="16"/>
                <w:szCs w:val="16"/>
                <w:lang w:eastAsia="zh-CN"/>
              </w:rPr>
            </w:pPr>
            <w:r w:rsidRPr="00311BEF">
              <w:rPr>
                <w:rFonts w:eastAsia="SimSun" w:hint="eastAsia"/>
                <w:i/>
                <w:iCs/>
                <w:color w:val="000000" w:themeColor="text1"/>
                <w:sz w:val="16"/>
                <w:szCs w:val="16"/>
                <w:lang w:eastAsia="zh-CN"/>
              </w:rPr>
              <w:t>P</w:t>
            </w:r>
            <w:r w:rsidRPr="00311BEF">
              <w:rPr>
                <w:rFonts w:eastAsia="SimSun"/>
                <w:i/>
                <w:iCs/>
                <w:color w:val="000000" w:themeColor="text1"/>
                <w:sz w:val="16"/>
                <w:szCs w:val="16"/>
                <w:lang w:eastAsia="zh-CN"/>
              </w:rPr>
              <w:t>roposal 4: Consider extended UE CBW approach to improve MPR starting from 1.5*CBW (OPPO)</w:t>
            </w:r>
          </w:p>
          <w:p w14:paraId="1602486E" w14:textId="77777777" w:rsidR="00311BEF" w:rsidRPr="00311BEF" w:rsidRDefault="00311BEF" w:rsidP="00311BEF">
            <w:pPr>
              <w:pStyle w:val="ListParagraph"/>
              <w:numPr>
                <w:ilvl w:val="1"/>
                <w:numId w:val="32"/>
              </w:numPr>
              <w:overflowPunct/>
              <w:autoSpaceDE/>
              <w:autoSpaceDN/>
              <w:adjustRightInd/>
              <w:spacing w:after="120"/>
              <w:ind w:left="1440" w:firstLineChars="0"/>
              <w:jc w:val="both"/>
              <w:textAlignment w:val="auto"/>
              <w:rPr>
                <w:rFonts w:eastAsia="SimSun"/>
                <w:i/>
                <w:iCs/>
                <w:color w:val="000000" w:themeColor="text1"/>
                <w:sz w:val="16"/>
                <w:szCs w:val="16"/>
                <w:lang w:eastAsia="zh-CN"/>
              </w:rPr>
            </w:pPr>
            <w:r w:rsidRPr="00311BEF">
              <w:rPr>
                <w:rFonts w:eastAsia="SimSun" w:hint="eastAsia"/>
                <w:i/>
                <w:iCs/>
                <w:color w:val="000000" w:themeColor="text1"/>
                <w:sz w:val="16"/>
                <w:szCs w:val="16"/>
                <w:lang w:eastAsia="zh-CN"/>
              </w:rPr>
              <w:t>P</w:t>
            </w:r>
            <w:r w:rsidRPr="00311BEF">
              <w:rPr>
                <w:rFonts w:eastAsia="SimSun"/>
                <w:i/>
                <w:iCs/>
                <w:color w:val="000000" w:themeColor="text1"/>
                <w:sz w:val="16"/>
                <w:szCs w:val="16"/>
                <w:lang w:eastAsia="zh-CN"/>
              </w:rPr>
              <w:t>roposal 5: (Huawei)</w:t>
            </w:r>
          </w:p>
          <w:p w14:paraId="70A17255" w14:textId="77777777" w:rsidR="00311BEF" w:rsidRPr="00311BEF" w:rsidRDefault="00311BEF" w:rsidP="00311BEF">
            <w:pPr>
              <w:pStyle w:val="ListParagraph"/>
              <w:numPr>
                <w:ilvl w:val="2"/>
                <w:numId w:val="32"/>
              </w:numPr>
              <w:overflowPunct/>
              <w:autoSpaceDE/>
              <w:autoSpaceDN/>
              <w:adjustRightInd/>
              <w:spacing w:after="120"/>
              <w:ind w:left="2376" w:firstLineChars="0"/>
              <w:jc w:val="both"/>
              <w:textAlignment w:val="auto"/>
              <w:rPr>
                <w:rFonts w:eastAsia="SimSun"/>
                <w:i/>
                <w:iCs/>
                <w:color w:val="000000" w:themeColor="text1"/>
                <w:sz w:val="16"/>
                <w:szCs w:val="16"/>
                <w:lang w:eastAsia="zh-CN"/>
              </w:rPr>
            </w:pPr>
            <w:r w:rsidRPr="00311BEF">
              <w:rPr>
                <w:rFonts w:eastAsia="SimSun"/>
                <w:i/>
                <w:iCs/>
                <w:color w:val="000000" w:themeColor="text1"/>
                <w:sz w:val="16"/>
                <w:szCs w:val="16"/>
                <w:lang w:eastAsia="zh-CN"/>
              </w:rPr>
              <w:t>For the shifted start point of Δf</w:t>
            </w:r>
            <w:r w:rsidRPr="00311BEF">
              <w:rPr>
                <w:rFonts w:eastAsia="SimSun"/>
                <w:i/>
                <w:iCs/>
                <w:color w:val="000000" w:themeColor="text1"/>
                <w:sz w:val="16"/>
                <w:szCs w:val="16"/>
                <w:vertAlign w:val="subscript"/>
                <w:lang w:eastAsia="zh-CN"/>
              </w:rPr>
              <w:t>OOB</w:t>
            </w:r>
            <w:r w:rsidRPr="00311BEF">
              <w:rPr>
                <w:rFonts w:eastAsia="SimSun"/>
                <w:i/>
                <w:iCs/>
                <w:color w:val="000000" w:themeColor="text1"/>
                <w:sz w:val="16"/>
                <w:szCs w:val="16"/>
                <w:lang w:eastAsia="zh-CN"/>
              </w:rPr>
              <w:t xml:space="preserve">, 1/2 UE CBW can be the default value for UE indication.  </w:t>
            </w:r>
          </w:p>
          <w:p w14:paraId="7CAC26EE" w14:textId="77777777" w:rsidR="00311BEF" w:rsidRPr="00311BEF" w:rsidRDefault="00311BEF" w:rsidP="00311BEF">
            <w:pPr>
              <w:pStyle w:val="ListParagraph"/>
              <w:numPr>
                <w:ilvl w:val="2"/>
                <w:numId w:val="32"/>
              </w:numPr>
              <w:overflowPunct/>
              <w:autoSpaceDE/>
              <w:autoSpaceDN/>
              <w:adjustRightInd/>
              <w:spacing w:after="120"/>
              <w:ind w:left="2376" w:firstLineChars="0"/>
              <w:jc w:val="both"/>
              <w:textAlignment w:val="auto"/>
              <w:rPr>
                <w:rFonts w:eastAsia="SimSun"/>
                <w:i/>
                <w:iCs/>
                <w:color w:val="000000" w:themeColor="text1"/>
                <w:sz w:val="16"/>
                <w:szCs w:val="16"/>
                <w:lang w:eastAsia="zh-CN"/>
              </w:rPr>
            </w:pPr>
            <w:r w:rsidRPr="00311BEF">
              <w:rPr>
                <w:rFonts w:eastAsia="SimSun"/>
                <w:i/>
                <w:iCs/>
                <w:color w:val="000000" w:themeColor="text1"/>
                <w:sz w:val="16"/>
                <w:szCs w:val="16"/>
                <w:lang w:eastAsia="zh-CN"/>
              </w:rPr>
              <w:t>Consider to introduce shorter shifted frequency e.g. 1/3, 1/4 UE CBW in conjunction with the requirement that will be introduced to the shifted frequency.</w:t>
            </w:r>
          </w:p>
          <w:p w14:paraId="06FAC988" w14:textId="37EC054B" w:rsidR="00311BEF" w:rsidRPr="00311BEF" w:rsidRDefault="00311BEF" w:rsidP="00311BEF">
            <w:pPr>
              <w:pStyle w:val="ListParagraph"/>
              <w:numPr>
                <w:ilvl w:val="3"/>
                <w:numId w:val="32"/>
              </w:numPr>
              <w:overflowPunct/>
              <w:autoSpaceDE/>
              <w:autoSpaceDN/>
              <w:adjustRightInd/>
              <w:spacing w:after="120"/>
              <w:ind w:left="3096" w:firstLineChars="0"/>
              <w:jc w:val="both"/>
              <w:textAlignment w:val="auto"/>
              <w:rPr>
                <w:rFonts w:eastAsia="SimSun"/>
                <w:i/>
                <w:iCs/>
                <w:color w:val="000000" w:themeColor="text1"/>
                <w:sz w:val="16"/>
                <w:szCs w:val="16"/>
                <w:lang w:eastAsia="zh-CN"/>
              </w:rPr>
            </w:pPr>
            <w:r w:rsidRPr="00311BEF">
              <w:rPr>
                <w:rFonts w:eastAsia="SimSun"/>
                <w:i/>
                <w:iCs/>
                <w:color w:val="000000" w:themeColor="text1"/>
                <w:sz w:val="16"/>
                <w:szCs w:val="16"/>
                <w:lang w:eastAsia="zh-CN"/>
              </w:rPr>
              <w:t>For instance, the modified general part of IBE requirements which is further relaxed by replacing the EVM corresponding to the scheduling modulation order with the one for BPSK</w:t>
            </w:r>
          </w:p>
          <w:p w14:paraId="5E121071" w14:textId="77777777" w:rsidR="00311BEF" w:rsidRPr="00311BEF" w:rsidRDefault="00311BEF" w:rsidP="00311BEF">
            <w:pPr>
              <w:pStyle w:val="ListParagraph"/>
              <w:numPr>
                <w:ilvl w:val="0"/>
                <w:numId w:val="32"/>
              </w:numPr>
              <w:overflowPunct/>
              <w:autoSpaceDE/>
              <w:autoSpaceDN/>
              <w:adjustRightInd/>
              <w:spacing w:after="120"/>
              <w:ind w:left="720" w:firstLineChars="0"/>
              <w:textAlignment w:val="auto"/>
              <w:rPr>
                <w:rFonts w:eastAsia="SimSun"/>
                <w:i/>
                <w:iCs/>
                <w:color w:val="000000" w:themeColor="text1"/>
                <w:sz w:val="16"/>
                <w:szCs w:val="16"/>
                <w:lang w:eastAsia="zh-CN"/>
              </w:rPr>
            </w:pPr>
            <w:r w:rsidRPr="00311BEF">
              <w:rPr>
                <w:rFonts w:eastAsia="SimSun"/>
                <w:i/>
                <w:iCs/>
                <w:color w:val="000000" w:themeColor="text1"/>
                <w:sz w:val="16"/>
                <w:szCs w:val="16"/>
                <w:lang w:eastAsia="zh-CN"/>
              </w:rPr>
              <w:t>WF</w:t>
            </w:r>
          </w:p>
          <w:p w14:paraId="28242A7B" w14:textId="4D316B1A" w:rsidR="00311BEF" w:rsidRPr="00311BEF" w:rsidRDefault="00311BEF" w:rsidP="00311BEF">
            <w:pPr>
              <w:pStyle w:val="ListParagraph"/>
              <w:numPr>
                <w:ilvl w:val="1"/>
                <w:numId w:val="32"/>
              </w:numPr>
              <w:overflowPunct/>
              <w:autoSpaceDE/>
              <w:autoSpaceDN/>
              <w:adjustRightInd/>
              <w:spacing w:after="120"/>
              <w:ind w:left="1440" w:firstLineChars="0"/>
              <w:textAlignment w:val="auto"/>
              <w:rPr>
                <w:rFonts w:eastAsia="SimSun"/>
                <w:i/>
                <w:iCs/>
                <w:color w:val="000000" w:themeColor="text1"/>
                <w:sz w:val="16"/>
                <w:szCs w:val="16"/>
                <w:lang w:eastAsia="zh-CN"/>
              </w:rPr>
            </w:pPr>
            <w:r w:rsidRPr="00311BEF">
              <w:rPr>
                <w:rFonts w:eastAsia="SimSun"/>
                <w:i/>
                <w:iCs/>
                <w:color w:val="000000" w:themeColor="text1"/>
                <w:sz w:val="16"/>
                <w:szCs w:val="16"/>
                <w:lang w:eastAsia="zh-CN"/>
              </w:rPr>
              <w:t>FFS with consideration of above proposals in next meeting</w:t>
            </w:r>
          </w:p>
        </w:tc>
      </w:tr>
    </w:tbl>
    <w:p w14:paraId="4A4873AB" w14:textId="1E6DADAF" w:rsidR="00311BEF" w:rsidRDefault="0076781C" w:rsidP="007714BA">
      <w:pPr>
        <w:pStyle w:val="B1"/>
        <w:ind w:left="0" w:firstLine="0"/>
        <w:rPr>
          <w:lang w:eastAsia="zh-CN"/>
        </w:rPr>
      </w:pPr>
      <w:r>
        <w:rPr>
          <w:lang w:eastAsia="zh-CN"/>
        </w:rPr>
        <w:t>In this contribution, we present our views on these open issues.</w:t>
      </w:r>
    </w:p>
    <w:p w14:paraId="4DB3CEF7" w14:textId="77777777" w:rsidR="00311BEF" w:rsidRDefault="00311BEF" w:rsidP="007714BA">
      <w:pPr>
        <w:pStyle w:val="B1"/>
        <w:ind w:left="0" w:firstLine="0"/>
        <w:rPr>
          <w:lang w:eastAsia="zh-CN"/>
        </w:rPr>
      </w:pPr>
    </w:p>
    <w:p w14:paraId="29EF9E55" w14:textId="2B110BA6" w:rsidR="00163132" w:rsidRPr="00AB3D40" w:rsidRDefault="009267C2" w:rsidP="003E08FC">
      <w:pPr>
        <w:pStyle w:val="Heading1"/>
        <w:rPr>
          <w:lang w:eastAsia="zh-CN"/>
        </w:rPr>
      </w:pPr>
      <w:r>
        <w:t>2 Discussion</w:t>
      </w:r>
    </w:p>
    <w:p w14:paraId="74140C72" w14:textId="12BBDAA9" w:rsidR="00163132" w:rsidRPr="00836436" w:rsidRDefault="00311BEF" w:rsidP="009267C2">
      <w:pPr>
        <w:pStyle w:val="B1"/>
        <w:ind w:left="0" w:firstLine="0"/>
        <w:rPr>
          <w:b/>
          <w:bCs/>
          <w:u w:val="single"/>
          <w:lang w:eastAsia="zh-CN"/>
        </w:rPr>
      </w:pPr>
      <w:r w:rsidRPr="00836436">
        <w:rPr>
          <w:b/>
          <w:bCs/>
          <w:u w:val="single"/>
          <w:lang w:eastAsia="zh-CN"/>
        </w:rPr>
        <w:t>Clarification of BS CBW</w:t>
      </w:r>
    </w:p>
    <w:p w14:paraId="29948633" w14:textId="1D27F1AB" w:rsidR="00311BEF" w:rsidRDefault="00B93D9F" w:rsidP="009267C2">
      <w:pPr>
        <w:pStyle w:val="B1"/>
        <w:ind w:left="0" w:firstLine="0"/>
        <w:rPr>
          <w:lang w:eastAsia="zh-CN"/>
        </w:rPr>
      </w:pPr>
      <w:r>
        <w:rPr>
          <w:lang w:eastAsia="zh-CN"/>
        </w:rPr>
        <w:t xml:space="preserve">In the current specs, BS channel bandwidth is defined very clearly for single carrier [2]: </w:t>
      </w:r>
    </w:p>
    <w:p w14:paraId="739F4A4F" w14:textId="42C982E5" w:rsidR="00B93D9F" w:rsidRDefault="00B93D9F" w:rsidP="00B93D9F">
      <w:pPr>
        <w:pStyle w:val="B1"/>
        <w:ind w:left="420" w:firstLine="0"/>
        <w:rPr>
          <w:lang w:eastAsia="zh-CN"/>
        </w:rPr>
      </w:pPr>
      <w:r>
        <w:rPr>
          <w:noProof/>
        </w:rPr>
        <w:drawing>
          <wp:inline distT="0" distB="0" distL="0" distR="0" wp14:anchorId="47AF518D" wp14:editId="34A7D481">
            <wp:extent cx="5373725" cy="305985"/>
            <wp:effectExtent l="0" t="0" r="0" b="0"/>
            <wp:docPr id="20425245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252456" name=""/>
                    <pic:cNvPicPr/>
                  </pic:nvPicPr>
                  <pic:blipFill>
                    <a:blip r:embed="rId8"/>
                    <a:stretch>
                      <a:fillRect/>
                    </a:stretch>
                  </pic:blipFill>
                  <pic:spPr>
                    <a:xfrm>
                      <a:off x="0" y="0"/>
                      <a:ext cx="5446035" cy="310102"/>
                    </a:xfrm>
                    <a:prstGeom prst="rect">
                      <a:avLst/>
                    </a:prstGeom>
                  </pic:spPr>
                </pic:pic>
              </a:graphicData>
            </a:graphic>
          </wp:inline>
        </w:drawing>
      </w:r>
    </w:p>
    <w:p w14:paraId="1BDE4E95" w14:textId="2C1F3D98" w:rsidR="00B93D9F" w:rsidRDefault="00B93D9F" w:rsidP="009267C2">
      <w:pPr>
        <w:pStyle w:val="B1"/>
        <w:ind w:left="0" w:firstLine="0"/>
        <w:rPr>
          <w:lang w:eastAsia="zh-CN"/>
        </w:rPr>
      </w:pPr>
      <w:r>
        <w:rPr>
          <w:lang w:eastAsia="zh-CN"/>
        </w:rPr>
        <w:t xml:space="preserve">And channel bandwidth for single carrier is the basis for many RF requirements. If its definition is extended to cover multiple carriers, impacts on all channel </w:t>
      </w:r>
      <w:proofErr w:type="gramStart"/>
      <w:r>
        <w:rPr>
          <w:lang w:eastAsia="zh-CN"/>
        </w:rPr>
        <w:t>bandwidth based</w:t>
      </w:r>
      <w:proofErr w:type="gramEnd"/>
      <w:r>
        <w:rPr>
          <w:lang w:eastAsia="zh-CN"/>
        </w:rPr>
        <w:t xml:space="preserve"> RF requirements need to be checked. Actually, there is an existing term, i.e., BS RF bandwidth, which may fit for the purpose</w:t>
      </w:r>
      <w:r w:rsidR="0076781C">
        <w:rPr>
          <w:lang w:eastAsia="zh-CN"/>
        </w:rPr>
        <w:t xml:space="preserve"> and covers multiple carriers or even multi-RATs</w:t>
      </w:r>
      <w:r>
        <w:rPr>
          <w:lang w:eastAsia="zh-CN"/>
        </w:rPr>
        <w:t>:</w:t>
      </w:r>
    </w:p>
    <w:p w14:paraId="1DD10FCD" w14:textId="20EAF927" w:rsidR="00B93D9F" w:rsidRDefault="00B93D9F" w:rsidP="00B93D9F">
      <w:pPr>
        <w:pStyle w:val="B1"/>
        <w:ind w:left="420" w:firstLine="0"/>
        <w:rPr>
          <w:lang w:eastAsia="zh-CN"/>
        </w:rPr>
      </w:pPr>
      <w:r>
        <w:rPr>
          <w:noProof/>
        </w:rPr>
        <w:drawing>
          <wp:inline distT="0" distB="0" distL="0" distR="0" wp14:anchorId="716508F5" wp14:editId="57DCE7FD">
            <wp:extent cx="5380577" cy="342359"/>
            <wp:effectExtent l="0" t="0" r="0" b="635"/>
            <wp:docPr id="184167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16716" name=""/>
                    <pic:cNvPicPr/>
                  </pic:nvPicPr>
                  <pic:blipFill>
                    <a:blip r:embed="rId9"/>
                    <a:stretch>
                      <a:fillRect/>
                    </a:stretch>
                  </pic:blipFill>
                  <pic:spPr>
                    <a:xfrm>
                      <a:off x="0" y="0"/>
                      <a:ext cx="5785836" cy="368145"/>
                    </a:xfrm>
                    <a:prstGeom prst="rect">
                      <a:avLst/>
                    </a:prstGeom>
                  </pic:spPr>
                </pic:pic>
              </a:graphicData>
            </a:graphic>
          </wp:inline>
        </w:drawing>
      </w:r>
    </w:p>
    <w:p w14:paraId="5E27E0EA" w14:textId="4C94B65E" w:rsidR="00B93D9F" w:rsidRDefault="0076781C" w:rsidP="009267C2">
      <w:pPr>
        <w:pStyle w:val="B1"/>
        <w:ind w:left="0" w:firstLine="0"/>
        <w:rPr>
          <w:lang w:eastAsia="zh-CN"/>
        </w:rPr>
      </w:pPr>
      <w:r>
        <w:rPr>
          <w:lang w:eastAsia="zh-CN"/>
        </w:rPr>
        <w:t>Hence, there is no need to make any further clarification of BS CBW.</w:t>
      </w:r>
    </w:p>
    <w:p w14:paraId="036F8DFE" w14:textId="6BE2DDAF" w:rsidR="0076781C" w:rsidRPr="0076781C" w:rsidRDefault="0076781C" w:rsidP="009267C2">
      <w:pPr>
        <w:pStyle w:val="B1"/>
        <w:ind w:left="0" w:firstLine="0"/>
        <w:rPr>
          <w:b/>
          <w:bCs/>
          <w:lang w:eastAsia="zh-CN"/>
        </w:rPr>
      </w:pPr>
      <w:r w:rsidRPr="0076781C">
        <w:rPr>
          <w:b/>
          <w:bCs/>
          <w:lang w:eastAsia="zh-CN"/>
        </w:rPr>
        <w:t>Proposal 1: RAN4 not to make any further clarification on BS CBW, and use “BS RF bandwidth” instead if needed.</w:t>
      </w:r>
    </w:p>
    <w:p w14:paraId="5F2BE96B" w14:textId="77777777" w:rsidR="0076781C" w:rsidRDefault="0076781C" w:rsidP="009267C2">
      <w:pPr>
        <w:pStyle w:val="B1"/>
        <w:ind w:left="0" w:firstLine="0"/>
        <w:rPr>
          <w:lang w:eastAsia="zh-CN"/>
        </w:rPr>
      </w:pPr>
    </w:p>
    <w:p w14:paraId="428CA6AA" w14:textId="2098D9F5" w:rsidR="00311BEF" w:rsidRPr="00836436" w:rsidRDefault="00311BEF" w:rsidP="009267C2">
      <w:pPr>
        <w:pStyle w:val="B1"/>
        <w:ind w:left="0" w:firstLine="0"/>
        <w:rPr>
          <w:b/>
          <w:bCs/>
          <w:u w:val="single"/>
          <w:lang w:eastAsia="zh-CN"/>
        </w:rPr>
      </w:pPr>
      <w:r w:rsidRPr="00836436">
        <w:rPr>
          <w:b/>
          <w:bCs/>
          <w:u w:val="single"/>
          <w:lang w:eastAsia="zh-CN"/>
        </w:rPr>
        <w:t>Boundary to apply ACLR and SEM</w:t>
      </w:r>
    </w:p>
    <w:p w14:paraId="2E4D2693" w14:textId="26C62775" w:rsidR="00311BEF" w:rsidRDefault="00BA7CB6" w:rsidP="009267C2">
      <w:pPr>
        <w:pStyle w:val="B1"/>
        <w:ind w:left="0" w:firstLine="0"/>
        <w:rPr>
          <w:lang w:eastAsia="zh-CN"/>
        </w:rPr>
      </w:pPr>
      <w:r>
        <w:rPr>
          <w:lang w:eastAsia="zh-CN"/>
        </w:rPr>
        <w:t>Of the two options</w:t>
      </w:r>
      <w:r w:rsidR="00A759CD">
        <w:rPr>
          <w:lang w:eastAsia="zh-CN"/>
        </w:rPr>
        <w:t xml:space="preserve"> </w:t>
      </w:r>
      <w:r w:rsidR="004A7CE3">
        <w:rPr>
          <w:lang w:eastAsia="zh-CN"/>
        </w:rPr>
        <w:t xml:space="preserve">for the boundary to apply ACLR and SEM, </w:t>
      </w:r>
      <w:r w:rsidR="00A759CD">
        <w:rPr>
          <w:lang w:eastAsia="zh-CN"/>
        </w:rPr>
        <w:t>where one is based on extended UE CBW, the other on BS CBW. If BS CBW serves as the extended UE CBW, then these two options are equal. However, no matter how extended UE CBW is defined, its hard limit is BS CBW, which means that extended UE CBW shall not exceed the boundary of BS CBW, therefore, it may be simpler to apply ACLR and SEM based on BS CBW.</w:t>
      </w:r>
    </w:p>
    <w:p w14:paraId="183EDE8D" w14:textId="0E3EA473" w:rsidR="00A759CD" w:rsidRPr="004A7CE3" w:rsidRDefault="00A759CD" w:rsidP="009267C2">
      <w:pPr>
        <w:pStyle w:val="B1"/>
        <w:ind w:left="0" w:firstLine="0"/>
        <w:rPr>
          <w:b/>
          <w:bCs/>
          <w:lang w:eastAsia="zh-CN"/>
        </w:rPr>
      </w:pPr>
      <w:r w:rsidRPr="004A7CE3">
        <w:rPr>
          <w:b/>
          <w:bCs/>
          <w:lang w:eastAsia="zh-CN"/>
        </w:rPr>
        <w:t xml:space="preserve">Proposal 2: </w:t>
      </w:r>
      <w:r w:rsidR="004A7CE3" w:rsidRPr="004A7CE3">
        <w:rPr>
          <w:b/>
          <w:bCs/>
          <w:lang w:eastAsia="zh-CN"/>
        </w:rPr>
        <w:t>ACLR and SEM can be defined as of today but based on BS CBW.</w:t>
      </w:r>
    </w:p>
    <w:p w14:paraId="48FEFC51" w14:textId="77777777" w:rsidR="00BA7CB6" w:rsidRDefault="00BA7CB6" w:rsidP="009267C2">
      <w:pPr>
        <w:pStyle w:val="B1"/>
        <w:ind w:left="0" w:firstLine="0"/>
        <w:rPr>
          <w:lang w:eastAsia="zh-CN"/>
        </w:rPr>
      </w:pPr>
    </w:p>
    <w:p w14:paraId="4AE8D04D" w14:textId="2E0D9C79" w:rsidR="00311BEF" w:rsidRPr="00836436" w:rsidRDefault="00311BEF" w:rsidP="009267C2">
      <w:pPr>
        <w:pStyle w:val="B1"/>
        <w:ind w:left="0" w:firstLine="0"/>
        <w:rPr>
          <w:b/>
          <w:bCs/>
          <w:u w:val="single"/>
          <w:lang w:eastAsia="zh-CN"/>
        </w:rPr>
      </w:pPr>
      <w:r w:rsidRPr="00836436">
        <w:rPr>
          <w:b/>
          <w:bCs/>
          <w:u w:val="single"/>
          <w:lang w:eastAsia="zh-CN"/>
        </w:rPr>
        <w:t>CBW for the integral region of OOBE</w:t>
      </w:r>
    </w:p>
    <w:p w14:paraId="5EB146D7" w14:textId="1069D373" w:rsidR="009267C2" w:rsidRDefault="004A7CE3" w:rsidP="009267C2">
      <w:pPr>
        <w:pStyle w:val="B1"/>
        <w:ind w:left="0" w:firstLine="0"/>
        <w:rPr>
          <w:lang w:eastAsia="zh-CN"/>
        </w:rPr>
      </w:pPr>
      <w:r>
        <w:rPr>
          <w:lang w:eastAsia="zh-CN"/>
        </w:rPr>
        <w:t>Of the two options for CBW for the integral region of OOBE, where one is based on UE CBW, and the other on extended UE CBW. If the extended UE CBW is used as the basis for the integral region of OOBE, the boundary may exceed some regulatory requirements, hence it better to use UE CBW instead of extended UE CBW for OOBE.</w:t>
      </w:r>
    </w:p>
    <w:p w14:paraId="57428DCD" w14:textId="538FE920" w:rsidR="004A7CE3" w:rsidRPr="004A7CE3" w:rsidRDefault="004A7CE3" w:rsidP="009267C2">
      <w:pPr>
        <w:pStyle w:val="B1"/>
        <w:ind w:left="0" w:firstLine="0"/>
        <w:rPr>
          <w:b/>
          <w:bCs/>
          <w:lang w:eastAsia="zh-CN"/>
        </w:rPr>
      </w:pPr>
      <w:r w:rsidRPr="004A7CE3">
        <w:rPr>
          <w:b/>
          <w:bCs/>
          <w:lang w:eastAsia="zh-CN"/>
        </w:rPr>
        <w:t>Proposal 3: Use UE CBW as the basis for OOBE.</w:t>
      </w:r>
    </w:p>
    <w:p w14:paraId="0ED2A231" w14:textId="77777777" w:rsidR="004A7CE3" w:rsidRDefault="004A7CE3" w:rsidP="009267C2">
      <w:pPr>
        <w:pStyle w:val="B1"/>
        <w:ind w:left="0" w:firstLine="0"/>
        <w:rPr>
          <w:lang w:eastAsia="zh-CN"/>
        </w:rPr>
      </w:pPr>
    </w:p>
    <w:p w14:paraId="26E91606" w14:textId="565F5681" w:rsidR="00311BEF" w:rsidRPr="00836436" w:rsidRDefault="00311BEF" w:rsidP="009267C2">
      <w:pPr>
        <w:pStyle w:val="B1"/>
        <w:ind w:left="0" w:firstLine="0"/>
        <w:rPr>
          <w:b/>
          <w:bCs/>
          <w:u w:val="single"/>
          <w:lang w:eastAsia="zh-CN"/>
        </w:rPr>
      </w:pPr>
      <w:r w:rsidRPr="00836436">
        <w:rPr>
          <w:b/>
          <w:bCs/>
          <w:u w:val="single"/>
          <w:lang w:eastAsia="zh-CN"/>
        </w:rPr>
        <w:t>Ratio size of extended CBW between UE CBW and larger BS channel BW</w:t>
      </w:r>
    </w:p>
    <w:p w14:paraId="6682A380" w14:textId="48EF0F46" w:rsidR="0045786A" w:rsidRDefault="00C93A41" w:rsidP="009267C2">
      <w:pPr>
        <w:pStyle w:val="B1"/>
        <w:ind w:left="0" w:firstLine="0"/>
        <w:rPr>
          <w:lang w:eastAsia="zh-CN"/>
        </w:rPr>
      </w:pPr>
      <w:r>
        <w:rPr>
          <w:lang w:eastAsia="zh-CN"/>
        </w:rPr>
        <w:t>One</w:t>
      </w:r>
      <w:r w:rsidR="0045786A" w:rsidRPr="0045786A">
        <w:rPr>
          <w:lang w:eastAsia="zh-CN"/>
        </w:rPr>
        <w:t xml:space="preserve"> key approach for enhancing output power involves converting the outer region into the inner region, where a reduction in MPR can be achieved. To guarantee that all outer regions can be converted, the BS CBW would need to be at least double that of the UE CBW. However, this requirement could limit the range of practical applications. A more favo</w:t>
      </w:r>
      <w:r>
        <w:rPr>
          <w:lang w:eastAsia="zh-CN"/>
        </w:rPr>
        <w:t>u</w:t>
      </w:r>
      <w:r w:rsidR="0045786A" w:rsidRPr="0045786A">
        <w:rPr>
          <w:lang w:eastAsia="zh-CN"/>
        </w:rPr>
        <w:t>rable ratio might be for the BS CBW to be 1.5 times the UE CBW.</w:t>
      </w:r>
    </w:p>
    <w:p w14:paraId="392EFAF5" w14:textId="7C02716E" w:rsidR="0045786A" w:rsidRPr="00C93A41" w:rsidRDefault="0045786A" w:rsidP="009267C2">
      <w:pPr>
        <w:pStyle w:val="B1"/>
        <w:ind w:left="0" w:firstLine="0"/>
        <w:rPr>
          <w:b/>
          <w:bCs/>
          <w:lang w:eastAsia="zh-CN"/>
        </w:rPr>
      </w:pPr>
      <w:r w:rsidRPr="00C93A41">
        <w:rPr>
          <w:b/>
          <w:bCs/>
          <w:lang w:eastAsia="zh-CN"/>
        </w:rPr>
        <w:t>Proposal 4: To enable power domain enhancements, the minimum BS CBW should be set to 1.5 times the UE CBW.</w:t>
      </w:r>
    </w:p>
    <w:p w14:paraId="1FCBCEE4" w14:textId="77777777" w:rsidR="009267C2" w:rsidRDefault="009267C2" w:rsidP="009267C2">
      <w:pPr>
        <w:pStyle w:val="B1"/>
        <w:ind w:left="0" w:firstLine="0"/>
        <w:rPr>
          <w:lang w:eastAsia="zh-CN"/>
        </w:rPr>
      </w:pPr>
    </w:p>
    <w:p w14:paraId="383D39F2" w14:textId="4B4F4B4F" w:rsidR="009267C2" w:rsidRPr="00AB3D40" w:rsidRDefault="009267C2" w:rsidP="009267C2">
      <w:pPr>
        <w:pStyle w:val="Heading1"/>
        <w:rPr>
          <w:lang w:eastAsia="zh-CN"/>
        </w:rPr>
      </w:pPr>
      <w:r>
        <w:t>3 Conclusion</w:t>
      </w:r>
    </w:p>
    <w:p w14:paraId="1FE4BA07" w14:textId="5E0A27AF" w:rsidR="009267C2" w:rsidRDefault="00C93A41" w:rsidP="009267C2">
      <w:pPr>
        <w:pStyle w:val="B1"/>
        <w:ind w:left="0" w:firstLine="0"/>
        <w:rPr>
          <w:lang w:eastAsia="zh-CN"/>
        </w:rPr>
      </w:pPr>
      <w:r>
        <w:rPr>
          <w:lang w:eastAsia="zh-CN"/>
        </w:rPr>
        <w:t>In this contribution, we have the following proposals for power domain enhancements for single carrier:</w:t>
      </w:r>
    </w:p>
    <w:p w14:paraId="1A602940" w14:textId="0B536C22" w:rsidR="00C93A41" w:rsidRPr="0076781C" w:rsidRDefault="00C93A41" w:rsidP="00C93A41">
      <w:pPr>
        <w:pStyle w:val="B1"/>
        <w:ind w:left="0" w:firstLine="0"/>
        <w:rPr>
          <w:b/>
          <w:bCs/>
          <w:lang w:eastAsia="zh-CN"/>
        </w:rPr>
      </w:pPr>
      <w:r w:rsidRPr="0076781C">
        <w:rPr>
          <w:b/>
          <w:bCs/>
          <w:lang w:eastAsia="zh-CN"/>
        </w:rPr>
        <w:t>Proposal 1: RAN4 not to make any further clarification on BS CBW, and use “BS RF bandwidth” instead if needed.</w:t>
      </w:r>
    </w:p>
    <w:p w14:paraId="27203DBD" w14:textId="77777777" w:rsidR="00C93A41" w:rsidRPr="004A7CE3" w:rsidRDefault="00C93A41" w:rsidP="00C93A41">
      <w:pPr>
        <w:pStyle w:val="B1"/>
        <w:ind w:left="0" w:firstLine="0"/>
        <w:rPr>
          <w:b/>
          <w:bCs/>
          <w:lang w:eastAsia="zh-CN"/>
        </w:rPr>
      </w:pPr>
      <w:r w:rsidRPr="004A7CE3">
        <w:rPr>
          <w:b/>
          <w:bCs/>
          <w:lang w:eastAsia="zh-CN"/>
        </w:rPr>
        <w:t>Proposal 2: ACLR and SEM can be defined as of today but based on BS CBW.</w:t>
      </w:r>
    </w:p>
    <w:p w14:paraId="18EE1B1D" w14:textId="77777777" w:rsidR="00C93A41" w:rsidRPr="004A7CE3" w:rsidRDefault="00C93A41" w:rsidP="00C93A41">
      <w:pPr>
        <w:pStyle w:val="B1"/>
        <w:ind w:left="0" w:firstLine="0"/>
        <w:rPr>
          <w:b/>
          <w:bCs/>
          <w:lang w:eastAsia="zh-CN"/>
        </w:rPr>
      </w:pPr>
      <w:r w:rsidRPr="004A7CE3">
        <w:rPr>
          <w:b/>
          <w:bCs/>
          <w:lang w:eastAsia="zh-CN"/>
        </w:rPr>
        <w:t>Proposal 3: Use UE CBW as the basis for OOBE.</w:t>
      </w:r>
    </w:p>
    <w:p w14:paraId="7A8F8C42" w14:textId="77777777" w:rsidR="00C93A41" w:rsidRPr="00C93A41" w:rsidRDefault="00C93A41" w:rsidP="00C93A41">
      <w:pPr>
        <w:pStyle w:val="B1"/>
        <w:ind w:left="0" w:firstLine="0"/>
        <w:rPr>
          <w:b/>
          <w:bCs/>
          <w:lang w:eastAsia="zh-CN"/>
        </w:rPr>
      </w:pPr>
      <w:r w:rsidRPr="00C93A41">
        <w:rPr>
          <w:b/>
          <w:bCs/>
          <w:lang w:eastAsia="zh-CN"/>
        </w:rPr>
        <w:t>Proposal 4: To enable power domain enhancements, the minimum BS CBW should be set to 1.5 times the UE CBW.</w:t>
      </w:r>
    </w:p>
    <w:p w14:paraId="3F6700F5" w14:textId="77777777" w:rsidR="009267C2" w:rsidRDefault="009267C2" w:rsidP="009267C2">
      <w:pPr>
        <w:pStyle w:val="B1"/>
        <w:ind w:left="0" w:firstLine="0"/>
        <w:rPr>
          <w:lang w:eastAsia="zh-CN"/>
        </w:rPr>
      </w:pPr>
    </w:p>
    <w:p w14:paraId="74F47D6E" w14:textId="6CEEE47C" w:rsidR="009267C2" w:rsidRPr="00AB3D40" w:rsidRDefault="009267C2" w:rsidP="009267C2">
      <w:pPr>
        <w:pStyle w:val="Heading1"/>
        <w:rPr>
          <w:lang w:eastAsia="zh-CN"/>
        </w:rPr>
      </w:pPr>
      <w:r>
        <w:lastRenderedPageBreak/>
        <w:t>Reference</w:t>
      </w:r>
    </w:p>
    <w:p w14:paraId="627CE097" w14:textId="408FABA2" w:rsidR="009267C2" w:rsidRDefault="009267C2" w:rsidP="009267C2">
      <w:pPr>
        <w:pStyle w:val="B1"/>
        <w:ind w:left="0" w:firstLine="0"/>
        <w:rPr>
          <w:lang w:eastAsia="zh-CN"/>
        </w:rPr>
      </w:pPr>
      <w:r>
        <w:rPr>
          <w:lang w:eastAsia="zh-CN"/>
        </w:rPr>
        <w:t xml:space="preserve">[1] </w:t>
      </w:r>
      <w:r w:rsidR="00BA7B12">
        <w:rPr>
          <w:lang w:eastAsia="zh-CN"/>
        </w:rPr>
        <w:t>R4-2414441, “</w:t>
      </w:r>
      <w:r w:rsidR="00BA7B12" w:rsidRPr="00BA7B12">
        <w:rPr>
          <w:lang w:eastAsia="zh-CN"/>
        </w:rPr>
        <w:t>WF on power domain enhancements</w:t>
      </w:r>
      <w:r w:rsidR="00BA7B12">
        <w:rPr>
          <w:lang w:eastAsia="zh-CN"/>
        </w:rPr>
        <w:t>”, Huawei</w:t>
      </w:r>
    </w:p>
    <w:p w14:paraId="27607BCA" w14:textId="14AEBEEB" w:rsidR="00B93D9F" w:rsidRDefault="00B93D9F" w:rsidP="009267C2">
      <w:pPr>
        <w:pStyle w:val="B1"/>
        <w:ind w:left="0" w:firstLine="0"/>
        <w:rPr>
          <w:lang w:eastAsia="zh-CN"/>
        </w:rPr>
      </w:pPr>
      <w:r>
        <w:rPr>
          <w:lang w:eastAsia="zh-CN"/>
        </w:rPr>
        <w:t>[2] TS 38.104 v18.7.0</w:t>
      </w:r>
    </w:p>
    <w:p w14:paraId="2370BD97" w14:textId="77777777" w:rsidR="009267C2" w:rsidRDefault="009267C2" w:rsidP="009267C2">
      <w:pPr>
        <w:pStyle w:val="B1"/>
        <w:ind w:left="0" w:firstLine="0"/>
        <w:rPr>
          <w:lang w:eastAsia="zh-CN"/>
        </w:rPr>
      </w:pPr>
    </w:p>
    <w:p w14:paraId="4B7C691F" w14:textId="77777777" w:rsidR="009267C2" w:rsidRDefault="009267C2" w:rsidP="009267C2">
      <w:pPr>
        <w:pStyle w:val="B1"/>
        <w:ind w:left="0" w:firstLine="0"/>
        <w:rPr>
          <w:lang w:eastAsia="zh-CN"/>
        </w:rPr>
      </w:pPr>
    </w:p>
    <w:p w14:paraId="2B5EF547" w14:textId="77777777" w:rsidR="009267C2" w:rsidRDefault="009267C2" w:rsidP="009267C2">
      <w:pPr>
        <w:pStyle w:val="B1"/>
        <w:ind w:left="0" w:firstLine="0"/>
        <w:rPr>
          <w:lang w:eastAsia="zh-CN"/>
        </w:rPr>
      </w:pPr>
    </w:p>
    <w:p w14:paraId="0FC94A8A" w14:textId="77777777" w:rsidR="009267C2" w:rsidRDefault="009267C2" w:rsidP="009267C2">
      <w:pPr>
        <w:pStyle w:val="B1"/>
        <w:ind w:left="0" w:firstLine="0"/>
        <w:rPr>
          <w:lang w:eastAsia="zh-CN"/>
        </w:rPr>
      </w:pPr>
    </w:p>
    <w:sectPr w:rsidR="009267C2"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586AFD2" w14:textId="77777777" w:rsidR="002F7630" w:rsidRPr="00A10429" w:rsidRDefault="002F7630" w:rsidP="0064547A">
      <w:pPr>
        <w:spacing w:after="0"/>
        <w:rPr>
          <w:kern w:val="2"/>
          <w:lang w:eastAsia="zh-CN"/>
        </w:rPr>
      </w:pPr>
      <w:r>
        <w:separator/>
      </w:r>
    </w:p>
  </w:endnote>
  <w:endnote w:type="continuationSeparator" w:id="0">
    <w:p w14:paraId="24024368" w14:textId="77777777" w:rsidR="002F7630" w:rsidRPr="00A10429" w:rsidRDefault="002F7630"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605BB1" w14:textId="77777777" w:rsidR="002F7630" w:rsidRPr="00A10429" w:rsidRDefault="002F7630" w:rsidP="0064547A">
      <w:pPr>
        <w:spacing w:after="0"/>
        <w:rPr>
          <w:kern w:val="2"/>
          <w:lang w:eastAsia="zh-CN"/>
        </w:rPr>
      </w:pPr>
      <w:r>
        <w:separator/>
      </w:r>
    </w:p>
  </w:footnote>
  <w:footnote w:type="continuationSeparator" w:id="0">
    <w:p w14:paraId="15EF4452" w14:textId="77777777" w:rsidR="002F7630" w:rsidRPr="00A10429" w:rsidRDefault="002F7630"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0"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SimSun" w:hAnsi="SimSu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8B73482"/>
    <w:multiLevelType w:val="hybridMultilevel"/>
    <w:tmpl w:val="5B0EC3E4"/>
    <w:lvl w:ilvl="0" w:tplc="08090001">
      <w:start w:val="1"/>
      <w:numFmt w:val="bullet"/>
      <w:lvlText w:val=""/>
      <w:lvlJc w:val="left"/>
      <w:pPr>
        <w:ind w:left="360" w:hanging="360"/>
      </w:pPr>
      <w:rPr>
        <w:rFonts w:ascii="Symbol" w:hAnsi="Symbol" w:hint="default"/>
      </w:rPr>
    </w:lvl>
    <w:lvl w:ilvl="1" w:tplc="BEC07968">
      <w:start w:val="2"/>
      <w:numFmt w:val="bullet"/>
      <w:lvlText w:val="-"/>
      <w:lvlJc w:val="left"/>
      <w:pPr>
        <w:ind w:left="1080" w:hanging="360"/>
      </w:pPr>
      <w:rPr>
        <w:rFonts w:ascii="New York" w:eastAsia="New York" w:hAnsi="New York" w:cs="SimSun" w:hint="eastAsia"/>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1"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SimSun" w:hAnsi="SimSun"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2"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986008568">
    <w:abstractNumId w:val="23"/>
  </w:num>
  <w:num w:numId="2" w16cid:durableId="767700499">
    <w:abstractNumId w:val="12"/>
  </w:num>
  <w:num w:numId="3" w16cid:durableId="980884213">
    <w:abstractNumId w:val="22"/>
  </w:num>
  <w:num w:numId="4" w16cid:durableId="1846701611">
    <w:abstractNumId w:val="11"/>
  </w:num>
  <w:num w:numId="5" w16cid:durableId="699012852">
    <w:abstractNumId w:val="4"/>
  </w:num>
  <w:num w:numId="6" w16cid:durableId="1450201014">
    <w:abstractNumId w:val="17"/>
  </w:num>
  <w:num w:numId="7" w16cid:durableId="1073939429">
    <w:abstractNumId w:val="3"/>
  </w:num>
  <w:num w:numId="8" w16cid:durableId="214005466">
    <w:abstractNumId w:val="16"/>
  </w:num>
  <w:num w:numId="9" w16cid:durableId="1446921232">
    <w:abstractNumId w:val="23"/>
  </w:num>
  <w:num w:numId="10" w16cid:durableId="1699429464">
    <w:abstractNumId w:val="23"/>
  </w:num>
  <w:num w:numId="11" w16cid:durableId="1062680395">
    <w:abstractNumId w:val="1"/>
  </w:num>
  <w:num w:numId="12" w16cid:durableId="2118793171">
    <w:abstractNumId w:val="7"/>
  </w:num>
  <w:num w:numId="13" w16cid:durableId="1243837963">
    <w:abstractNumId w:val="6"/>
  </w:num>
  <w:num w:numId="14" w16cid:durableId="1296058729">
    <w:abstractNumId w:val="21"/>
  </w:num>
  <w:num w:numId="15" w16cid:durableId="1988124532">
    <w:abstractNumId w:val="23"/>
  </w:num>
  <w:num w:numId="16" w16cid:durableId="563225832">
    <w:abstractNumId w:val="23"/>
  </w:num>
  <w:num w:numId="17" w16cid:durableId="599262311">
    <w:abstractNumId w:val="15"/>
  </w:num>
  <w:num w:numId="18" w16cid:durableId="161748096">
    <w:abstractNumId w:val="24"/>
  </w:num>
  <w:num w:numId="19" w16cid:durableId="573126915">
    <w:abstractNumId w:val="23"/>
  </w:num>
  <w:num w:numId="20" w16cid:durableId="2004045065">
    <w:abstractNumId w:val="5"/>
  </w:num>
  <w:num w:numId="21" w16cid:durableId="584807274">
    <w:abstractNumId w:val="23"/>
  </w:num>
  <w:num w:numId="22" w16cid:durableId="181170718">
    <w:abstractNumId w:val="23"/>
  </w:num>
  <w:num w:numId="23" w16cid:durableId="1139999911">
    <w:abstractNumId w:val="8"/>
  </w:num>
  <w:num w:numId="24" w16cid:durableId="986275603">
    <w:abstractNumId w:val="2"/>
  </w:num>
  <w:num w:numId="25" w16cid:durableId="757677477">
    <w:abstractNumId w:val="0"/>
  </w:num>
  <w:num w:numId="26" w16cid:durableId="416564558">
    <w:abstractNumId w:val="9"/>
  </w:num>
  <w:num w:numId="27" w16cid:durableId="119879853">
    <w:abstractNumId w:val="10"/>
  </w:num>
  <w:num w:numId="28" w16cid:durableId="375130886">
    <w:abstractNumId w:val="18"/>
  </w:num>
  <w:num w:numId="29" w16cid:durableId="381445059">
    <w:abstractNumId w:val="19"/>
  </w:num>
  <w:num w:numId="30" w16cid:durableId="2003196174">
    <w:abstractNumId w:val="14"/>
  </w:num>
  <w:num w:numId="31" w16cid:durableId="886913614">
    <w:abstractNumId w:val="13"/>
  </w:num>
  <w:num w:numId="32" w16cid:durableId="1961185643">
    <w:abstractNumId w:val="2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oNotDisplayPageBoundaries/>
  <w:bordersDoNotSurroundHeader/>
  <w:bordersDoNotSurroundFooter/>
  <w:proofState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7732D"/>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A1AC6"/>
    <w:rsid w:val="000A2857"/>
    <w:rsid w:val="000A290C"/>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617B9"/>
    <w:rsid w:val="00162690"/>
    <w:rsid w:val="0016274A"/>
    <w:rsid w:val="00162CC9"/>
    <w:rsid w:val="00163132"/>
    <w:rsid w:val="00163AFF"/>
    <w:rsid w:val="00163C61"/>
    <w:rsid w:val="001644F9"/>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2765"/>
    <w:rsid w:val="002044F6"/>
    <w:rsid w:val="0020502B"/>
    <w:rsid w:val="002055A9"/>
    <w:rsid w:val="00205B14"/>
    <w:rsid w:val="00205EE2"/>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0CB6"/>
    <w:rsid w:val="002D1314"/>
    <w:rsid w:val="002D3534"/>
    <w:rsid w:val="002D3DE1"/>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630"/>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1BEF"/>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4F79"/>
    <w:rsid w:val="00346AC1"/>
    <w:rsid w:val="0034792E"/>
    <w:rsid w:val="00347EE4"/>
    <w:rsid w:val="003516D1"/>
    <w:rsid w:val="0035188A"/>
    <w:rsid w:val="00351E6A"/>
    <w:rsid w:val="0035237C"/>
    <w:rsid w:val="00355B5C"/>
    <w:rsid w:val="00357962"/>
    <w:rsid w:val="0036050E"/>
    <w:rsid w:val="00362355"/>
    <w:rsid w:val="0036506F"/>
    <w:rsid w:val="00365191"/>
    <w:rsid w:val="00365C17"/>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5786A"/>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CE3"/>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47B57"/>
    <w:rsid w:val="00550275"/>
    <w:rsid w:val="005524EE"/>
    <w:rsid w:val="00552557"/>
    <w:rsid w:val="00552D87"/>
    <w:rsid w:val="005530C6"/>
    <w:rsid w:val="00554B06"/>
    <w:rsid w:val="00554C80"/>
    <w:rsid w:val="0055507D"/>
    <w:rsid w:val="005559BA"/>
    <w:rsid w:val="00555A76"/>
    <w:rsid w:val="005564BC"/>
    <w:rsid w:val="0055671D"/>
    <w:rsid w:val="0055744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4FF5"/>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6781C"/>
    <w:rsid w:val="00770F70"/>
    <w:rsid w:val="00771039"/>
    <w:rsid w:val="007710FF"/>
    <w:rsid w:val="007711BE"/>
    <w:rsid w:val="007714BA"/>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384"/>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75EA"/>
    <w:rsid w:val="007B7840"/>
    <w:rsid w:val="007C0182"/>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6436"/>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6C0A"/>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06A0"/>
    <w:rsid w:val="008A156C"/>
    <w:rsid w:val="008A1C0C"/>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67C2"/>
    <w:rsid w:val="009276B3"/>
    <w:rsid w:val="00927894"/>
    <w:rsid w:val="00930120"/>
    <w:rsid w:val="0093146E"/>
    <w:rsid w:val="00931B7C"/>
    <w:rsid w:val="00933182"/>
    <w:rsid w:val="00933AFF"/>
    <w:rsid w:val="00934C57"/>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FCC"/>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59CD"/>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4927"/>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14E"/>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05B2E"/>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3D9F"/>
    <w:rsid w:val="00B94202"/>
    <w:rsid w:val="00B942F3"/>
    <w:rsid w:val="00B9476C"/>
    <w:rsid w:val="00B94E6E"/>
    <w:rsid w:val="00B9521E"/>
    <w:rsid w:val="00B96394"/>
    <w:rsid w:val="00B96FD7"/>
    <w:rsid w:val="00B970B3"/>
    <w:rsid w:val="00B971DE"/>
    <w:rsid w:val="00B9731A"/>
    <w:rsid w:val="00BA0380"/>
    <w:rsid w:val="00BA03EF"/>
    <w:rsid w:val="00BA0644"/>
    <w:rsid w:val="00BA116F"/>
    <w:rsid w:val="00BA2B22"/>
    <w:rsid w:val="00BA3787"/>
    <w:rsid w:val="00BA448A"/>
    <w:rsid w:val="00BA44B0"/>
    <w:rsid w:val="00BA459C"/>
    <w:rsid w:val="00BA51D8"/>
    <w:rsid w:val="00BA6D61"/>
    <w:rsid w:val="00BA7B12"/>
    <w:rsid w:val="00BA7CB6"/>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21995"/>
    <w:rsid w:val="00C21E7E"/>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A41"/>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6A"/>
    <w:rsid w:val="00CB24E5"/>
    <w:rsid w:val="00CB3688"/>
    <w:rsid w:val="00CB4720"/>
    <w:rsid w:val="00CB4CB0"/>
    <w:rsid w:val="00CB5DA3"/>
    <w:rsid w:val="00CB62C9"/>
    <w:rsid w:val="00CB7567"/>
    <w:rsid w:val="00CC0764"/>
    <w:rsid w:val="00CC0A3E"/>
    <w:rsid w:val="00CC11DF"/>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6A21"/>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5B"/>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2CF"/>
    <w:rsid w:val="00E62DC3"/>
    <w:rsid w:val="00E6368C"/>
    <w:rsid w:val="00E647F5"/>
    <w:rsid w:val="00E64989"/>
    <w:rsid w:val="00E6535F"/>
    <w:rsid w:val="00E6619C"/>
    <w:rsid w:val="00E6673E"/>
    <w:rsid w:val="00E671E3"/>
    <w:rsid w:val="00E675CD"/>
    <w:rsid w:val="00E67E6F"/>
    <w:rsid w:val="00E70211"/>
    <w:rsid w:val="00E706B8"/>
    <w:rsid w:val="00E70B90"/>
    <w:rsid w:val="00E70CDF"/>
    <w:rsid w:val="00E71CF2"/>
    <w:rsid w:val="00E72A01"/>
    <w:rsid w:val="00E732BD"/>
    <w:rsid w:val="00E74223"/>
    <w:rsid w:val="00E74C4A"/>
    <w:rsid w:val="00E76B29"/>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E2A"/>
    <w:rsid w:val="00EB36A9"/>
    <w:rsid w:val="00EB3956"/>
    <w:rsid w:val="00EB4280"/>
    <w:rsid w:val="00EB459E"/>
    <w:rsid w:val="00EB483C"/>
    <w:rsid w:val="00EB4A48"/>
    <w:rsid w:val="00EB4FC8"/>
    <w:rsid w:val="00EB5D91"/>
    <w:rsid w:val="00EB636A"/>
    <w:rsid w:val="00EB6CA5"/>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3DF2"/>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2E"/>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6B29"/>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E76B29"/>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qFormat/>
    <w:rsid w:val="00E76B2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E76B29"/>
    <w:pPr>
      <w:ind w:left="1418" w:hanging="1418"/>
      <w:outlineLvl w:val="3"/>
    </w:pPr>
    <w:rPr>
      <w:sz w:val="24"/>
    </w:rPr>
  </w:style>
  <w:style w:type="paragraph" w:styleId="Heading5">
    <w:name w:val="heading 5"/>
    <w:basedOn w:val="Heading4"/>
    <w:next w:val="Normal"/>
    <w:link w:val="Heading5Char"/>
    <w:qFormat/>
    <w:rsid w:val="00E76B29"/>
    <w:pPr>
      <w:ind w:left="1701" w:hanging="1701"/>
      <w:outlineLvl w:val="4"/>
    </w:pPr>
    <w:rPr>
      <w:sz w:val="22"/>
    </w:rPr>
  </w:style>
  <w:style w:type="paragraph" w:styleId="Heading6">
    <w:name w:val="heading 6"/>
    <w:basedOn w:val="H6"/>
    <w:next w:val="Normal"/>
    <w:link w:val="Heading6Char"/>
    <w:qFormat/>
    <w:rsid w:val="00E76B29"/>
    <w:pPr>
      <w:outlineLvl w:val="5"/>
    </w:pPr>
  </w:style>
  <w:style w:type="paragraph" w:styleId="Heading7">
    <w:name w:val="heading 7"/>
    <w:basedOn w:val="H6"/>
    <w:next w:val="Normal"/>
    <w:link w:val="Heading7Char"/>
    <w:qFormat/>
    <w:rsid w:val="00E76B29"/>
    <w:pPr>
      <w:outlineLvl w:val="6"/>
    </w:pPr>
  </w:style>
  <w:style w:type="paragraph" w:styleId="Heading8">
    <w:name w:val="heading 8"/>
    <w:basedOn w:val="Heading1"/>
    <w:next w:val="Normal"/>
    <w:link w:val="Heading8Char"/>
    <w:qFormat/>
    <w:rsid w:val="00E76B29"/>
    <w:pPr>
      <w:ind w:left="0" w:firstLine="0"/>
      <w:outlineLvl w:val="7"/>
    </w:pPr>
  </w:style>
  <w:style w:type="paragraph" w:styleId="Heading9">
    <w:name w:val="heading 9"/>
    <w:basedOn w:val="Heading8"/>
    <w:next w:val="Normal"/>
    <w:link w:val="Heading9Char"/>
    <w:qFormat/>
    <w:rsid w:val="00E76B2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E61455"/>
    <w:rPr>
      <w:rFonts w:ascii="Arial" w:eastAsia="Times New Roman" w:hAnsi="Arial"/>
      <w:sz w:val="36"/>
    </w:rPr>
  </w:style>
  <w:style w:type="character" w:customStyle="1" w:styleId="Heading2Char">
    <w:name w:val="Heading 2 Char"/>
    <w:link w:val="Heading2"/>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61455"/>
    <w:rPr>
      <w:rFonts w:ascii="Arial" w:eastAsia="Times New Roman" w:hAnsi="Arial"/>
      <w:sz w:val="24"/>
    </w:rPr>
  </w:style>
  <w:style w:type="character" w:customStyle="1" w:styleId="Heading5Char">
    <w:name w:val="Heading 5 Char"/>
    <w:link w:val="Heading5"/>
    <w:rsid w:val="00E61455"/>
    <w:rPr>
      <w:rFonts w:ascii="Arial" w:eastAsia="Times New Roman" w:hAnsi="Arial"/>
      <w:sz w:val="22"/>
    </w:rPr>
  </w:style>
  <w:style w:type="character" w:customStyle="1" w:styleId="Heading6Char">
    <w:name w:val="Heading 6 Char"/>
    <w:link w:val="Heading6"/>
    <w:rsid w:val="00E61455"/>
    <w:rPr>
      <w:rFonts w:ascii="Arial" w:eastAsia="Times New Roman" w:hAnsi="Arial"/>
    </w:rPr>
  </w:style>
  <w:style w:type="character" w:customStyle="1" w:styleId="Heading7Char">
    <w:name w:val="Heading 7 Char"/>
    <w:link w:val="Heading7"/>
    <w:rsid w:val="00E61455"/>
    <w:rPr>
      <w:rFonts w:ascii="Arial" w:eastAsia="Times New Roman" w:hAnsi="Arial"/>
    </w:rPr>
  </w:style>
  <w:style w:type="character" w:customStyle="1" w:styleId="Heading8Char">
    <w:name w:val="Heading 8 Char"/>
    <w:link w:val="Heading8"/>
    <w:rsid w:val="00E61455"/>
    <w:rPr>
      <w:rFonts w:ascii="Arial" w:eastAsia="Times New Roman" w:hAnsi="Arial"/>
      <w:sz w:val="36"/>
    </w:rPr>
  </w:style>
  <w:style w:type="character" w:customStyle="1" w:styleId="Heading9Char">
    <w:name w:val="Heading 9 Char"/>
    <w:link w:val="Heading9"/>
    <w:rsid w:val="00E61455"/>
    <w:rPr>
      <w:rFonts w:ascii="Arial" w:eastAsia="Times New Roman" w:hAnsi="Arial"/>
      <w:sz w:val="36"/>
    </w:rPr>
  </w:style>
  <w:style w:type="paragraph" w:styleId="Caption">
    <w:name w:val="caption"/>
    <w:aliases w:val="cap"/>
    <w:basedOn w:val="Normal"/>
    <w:next w:val="Normal"/>
    <w:qFormat/>
    <w:rsid w:val="006013E0"/>
    <w:pPr>
      <w:snapToGrid w:val="0"/>
      <w:spacing w:after="120"/>
      <w:jc w:val="center"/>
    </w:pPr>
    <w:rPr>
      <w:b/>
      <w:bCs/>
      <w:lang w:val="en-US"/>
    </w:rPr>
  </w:style>
  <w:style w:type="paragraph" w:customStyle="1" w:styleId="TAC">
    <w:name w:val="TAC"/>
    <w:basedOn w:val="TAL"/>
    <w:link w:val="TACChar"/>
    <w:rsid w:val="00E76B29"/>
    <w:pPr>
      <w:jc w:val="center"/>
    </w:pPr>
  </w:style>
  <w:style w:type="character" w:customStyle="1" w:styleId="TACChar">
    <w:name w:val="TAC Char"/>
    <w:link w:val="TAC"/>
    <w:rsid w:val="006013E0"/>
    <w:rPr>
      <w:rFonts w:ascii="Arial" w:eastAsia="Times New Roman" w:hAnsi="Arial"/>
      <w:sz w:val="18"/>
    </w:rPr>
  </w:style>
  <w:style w:type="paragraph" w:styleId="DocumentMap">
    <w:name w:val="Document Map"/>
    <w:basedOn w:val="Normal"/>
    <w:link w:val="DocumentMapChar"/>
    <w:uiPriority w:val="99"/>
    <w:semiHidden/>
    <w:unhideWhenUsed/>
    <w:rsid w:val="00A51758"/>
    <w:rPr>
      <w:rFonts w:ascii="SimSun"/>
      <w:sz w:val="18"/>
      <w:szCs w:val="18"/>
    </w:rPr>
  </w:style>
  <w:style w:type="character" w:customStyle="1" w:styleId="DocumentMapChar">
    <w:name w:val="Document Map Char"/>
    <w:link w:val="DocumentMap"/>
    <w:uiPriority w:val="99"/>
    <w:semiHidden/>
    <w:rsid w:val="00A51758"/>
    <w:rPr>
      <w:rFonts w:ascii="SimSun" w:hAnsi="Times New Roman"/>
      <w:sz w:val="18"/>
      <w:szCs w:val="18"/>
      <w:lang w:val="en-GB" w:eastAsia="en-US"/>
    </w:rPr>
  </w:style>
  <w:style w:type="table" w:styleId="TableGrid">
    <w:name w:val="Table Grid"/>
    <w:basedOn w:val="TableNormal"/>
    <w:uiPriority w:val="59"/>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212EC"/>
    <w:pPr>
      <w:spacing w:after="0"/>
    </w:pPr>
    <w:rPr>
      <w:sz w:val="18"/>
      <w:szCs w:val="18"/>
    </w:rPr>
  </w:style>
  <w:style w:type="character" w:customStyle="1" w:styleId="BalloonTextChar">
    <w:name w:val="Balloon Text Char"/>
    <w:link w:val="BalloonText"/>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Normal"/>
    <w:link w:val="TALCar"/>
    <w:rsid w:val="00E76B29"/>
    <w:pPr>
      <w:keepNext/>
      <w:keepLines/>
      <w:spacing w:after="0"/>
    </w:pPr>
    <w:rPr>
      <w:rFonts w:ascii="Arial" w:hAnsi="Arial"/>
      <w:sz w:val="18"/>
    </w:rPr>
  </w:style>
  <w:style w:type="paragraph" w:customStyle="1" w:styleId="TAH">
    <w:name w:val="TAH"/>
    <w:basedOn w:val="TAC"/>
    <w:link w:val="TAHCar"/>
    <w:rsid w:val="00E76B29"/>
    <w:rPr>
      <w:b/>
    </w:rPr>
  </w:style>
  <w:style w:type="character" w:customStyle="1" w:styleId="THChar">
    <w:name w:val="TH Char"/>
    <w:link w:val="TH"/>
    <w:locked/>
    <w:rsid w:val="000371E4"/>
    <w:rPr>
      <w:rFonts w:ascii="Arial" w:eastAsia="Times New Roman" w:hAnsi="Arial"/>
      <w:b/>
    </w:rPr>
  </w:style>
  <w:style w:type="paragraph" w:customStyle="1" w:styleId="TH">
    <w:name w:val="TH"/>
    <w:basedOn w:val="Normal"/>
    <w:link w:val="THChar"/>
    <w:rsid w:val="00E76B29"/>
    <w:pPr>
      <w:keepNext/>
      <w:keepLines/>
      <w:spacing w:before="60"/>
      <w:jc w:val="center"/>
    </w:pPr>
    <w:rPr>
      <w:rFonts w:ascii="Arial" w:hAnsi="Arial"/>
      <w:b/>
    </w:rPr>
  </w:style>
  <w:style w:type="paragraph" w:customStyle="1" w:styleId="TAN">
    <w:name w:val="TAN"/>
    <w:basedOn w:val="TAL"/>
    <w:link w:val="TANChar"/>
    <w:rsid w:val="00E76B29"/>
    <w:pPr>
      <w:ind w:left="851" w:hanging="851"/>
    </w:pPr>
  </w:style>
  <w:style w:type="character" w:customStyle="1" w:styleId="TAHCar">
    <w:name w:val="TAH Car"/>
    <w:link w:val="TAH"/>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Header">
    <w:name w:val="header"/>
    <w:link w:val="HeaderChar"/>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B971DE"/>
    <w:rPr>
      <w:rFonts w:ascii="Arial" w:eastAsia="Times New Roman" w:hAnsi="Arial"/>
      <w:b/>
      <w:noProof/>
      <w:sz w:val="18"/>
    </w:rPr>
  </w:style>
  <w:style w:type="paragraph" w:styleId="Footer">
    <w:name w:val="footer"/>
    <w:basedOn w:val="Header"/>
    <w:link w:val="FooterChar"/>
    <w:rsid w:val="00E76B29"/>
    <w:pPr>
      <w:jc w:val="center"/>
    </w:pPr>
    <w:rPr>
      <w:i/>
    </w:rPr>
  </w:style>
  <w:style w:type="character" w:customStyle="1" w:styleId="FooterChar">
    <w:name w:val="Footer Char"/>
    <w:link w:val="Footer"/>
    <w:rsid w:val="00B971DE"/>
    <w:rPr>
      <w:rFonts w:ascii="Arial" w:eastAsia="Times New Roman" w:hAnsi="Arial"/>
      <w:b/>
      <w:i/>
      <w:noProof/>
      <w:sz w:val="18"/>
    </w:rPr>
  </w:style>
  <w:style w:type="paragraph" w:styleId="Date">
    <w:name w:val="Date"/>
    <w:basedOn w:val="Normal"/>
    <w:next w:val="Normal"/>
    <w:link w:val="DateChar"/>
    <w:uiPriority w:val="99"/>
    <w:semiHidden/>
    <w:unhideWhenUsed/>
    <w:rsid w:val="004B3A83"/>
    <w:pPr>
      <w:ind w:leftChars="2500" w:left="100"/>
    </w:pPr>
  </w:style>
  <w:style w:type="character" w:customStyle="1" w:styleId="DateChar">
    <w:name w:val="Date Char"/>
    <w:link w:val="Date"/>
    <w:uiPriority w:val="99"/>
    <w:semiHidden/>
    <w:rsid w:val="004B3A83"/>
    <w:rPr>
      <w:rFonts w:ascii="Times New Roman" w:hAnsi="Times New Roman"/>
      <w:lang w:val="en-GB"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清單段落1,列出段落"/>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semiHidden/>
    <w:rsid w:val="00E76B29"/>
    <w:pPr>
      <w:spacing w:before="180"/>
      <w:ind w:left="2693" w:hanging="2693"/>
    </w:pPr>
    <w:rPr>
      <w:b/>
    </w:rPr>
  </w:style>
  <w:style w:type="paragraph" w:styleId="TOC1">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E76B29"/>
    <w:pPr>
      <w:ind w:left="1701" w:hanging="1701"/>
    </w:pPr>
  </w:style>
  <w:style w:type="paragraph" w:styleId="TOC4">
    <w:name w:val="toc 4"/>
    <w:basedOn w:val="TOC3"/>
    <w:semiHidden/>
    <w:rsid w:val="00E76B29"/>
    <w:pPr>
      <w:ind w:left="1418" w:hanging="1418"/>
    </w:pPr>
  </w:style>
  <w:style w:type="paragraph" w:styleId="TOC3">
    <w:name w:val="toc 3"/>
    <w:basedOn w:val="TOC2"/>
    <w:semiHidden/>
    <w:rsid w:val="00E76B29"/>
    <w:pPr>
      <w:ind w:left="1134" w:hanging="1134"/>
    </w:pPr>
  </w:style>
  <w:style w:type="paragraph" w:styleId="TOC2">
    <w:name w:val="toc 2"/>
    <w:basedOn w:val="TOC1"/>
    <w:semiHidden/>
    <w:rsid w:val="00E76B29"/>
    <w:pPr>
      <w:keepNext w:val="0"/>
      <w:spacing w:before="0"/>
      <w:ind w:left="851" w:hanging="851"/>
    </w:pPr>
    <w:rPr>
      <w:sz w:val="20"/>
    </w:rPr>
  </w:style>
  <w:style w:type="paragraph" w:styleId="Index2">
    <w:name w:val="index 2"/>
    <w:basedOn w:val="Index1"/>
    <w:semiHidden/>
    <w:rsid w:val="00E76B29"/>
    <w:pPr>
      <w:ind w:left="284"/>
    </w:pPr>
  </w:style>
  <w:style w:type="paragraph" w:styleId="Index1">
    <w:name w:val="index 1"/>
    <w:basedOn w:val="Normal"/>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E76B29"/>
    <w:pPr>
      <w:outlineLvl w:val="9"/>
    </w:pPr>
  </w:style>
  <w:style w:type="paragraph" w:styleId="ListNumber2">
    <w:name w:val="List Number 2"/>
    <w:basedOn w:val="ListNumber"/>
    <w:semiHidden/>
    <w:rsid w:val="00E76B29"/>
    <w:pPr>
      <w:ind w:left="851"/>
    </w:pPr>
  </w:style>
  <w:style w:type="character" w:styleId="FootnoteReference">
    <w:name w:val="footnote reference"/>
    <w:basedOn w:val="DefaultParagraphFont"/>
    <w:semiHidden/>
    <w:rsid w:val="00E76B29"/>
    <w:rPr>
      <w:b/>
      <w:position w:val="6"/>
      <w:sz w:val="16"/>
    </w:rPr>
  </w:style>
  <w:style w:type="paragraph" w:styleId="FootnoteText">
    <w:name w:val="footnote text"/>
    <w:basedOn w:val="Normal"/>
    <w:link w:val="FootnoteTextChar"/>
    <w:semiHidden/>
    <w:rsid w:val="00E76B29"/>
    <w:pPr>
      <w:keepLines/>
      <w:spacing w:after="0"/>
      <w:ind w:left="454" w:hanging="454"/>
    </w:pPr>
    <w:rPr>
      <w:sz w:val="16"/>
    </w:rPr>
  </w:style>
  <w:style w:type="character" w:customStyle="1" w:styleId="FootnoteTextChar">
    <w:name w:val="Footnote Text Char"/>
    <w:basedOn w:val="DefaultParagraphFont"/>
    <w:link w:val="FootnoteText"/>
    <w:semiHidden/>
    <w:rsid w:val="003E08FC"/>
    <w:rPr>
      <w:rFonts w:ascii="Times New Roman" w:eastAsia="Times New Roman" w:hAnsi="Times New Roman"/>
      <w:sz w:val="16"/>
    </w:rPr>
  </w:style>
  <w:style w:type="paragraph" w:customStyle="1" w:styleId="TF">
    <w:name w:val="TF"/>
    <w:basedOn w:val="TH"/>
    <w:rsid w:val="00E76B29"/>
    <w:pPr>
      <w:keepNext w:val="0"/>
      <w:spacing w:before="0" w:after="240"/>
    </w:pPr>
  </w:style>
  <w:style w:type="paragraph" w:customStyle="1" w:styleId="NO">
    <w:name w:val="NO"/>
    <w:basedOn w:val="Normal"/>
    <w:rsid w:val="00E76B29"/>
    <w:pPr>
      <w:keepLines/>
      <w:ind w:left="1135" w:hanging="851"/>
    </w:pPr>
  </w:style>
  <w:style w:type="paragraph" w:styleId="TOC9">
    <w:name w:val="toc 9"/>
    <w:basedOn w:val="TOC8"/>
    <w:semiHidden/>
    <w:rsid w:val="00E76B29"/>
    <w:pPr>
      <w:ind w:left="1418" w:hanging="1418"/>
    </w:pPr>
  </w:style>
  <w:style w:type="paragraph" w:customStyle="1" w:styleId="EX">
    <w:name w:val="EX"/>
    <w:basedOn w:val="Normal"/>
    <w:rsid w:val="00E76B29"/>
    <w:pPr>
      <w:keepLines/>
      <w:ind w:left="1702" w:hanging="1418"/>
    </w:pPr>
  </w:style>
  <w:style w:type="paragraph" w:customStyle="1" w:styleId="FP">
    <w:name w:val="FP"/>
    <w:basedOn w:val="Normal"/>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TOC6">
    <w:name w:val="toc 6"/>
    <w:basedOn w:val="TOC5"/>
    <w:next w:val="Normal"/>
    <w:semiHidden/>
    <w:rsid w:val="00E76B29"/>
    <w:pPr>
      <w:ind w:left="1985" w:hanging="1985"/>
    </w:pPr>
  </w:style>
  <w:style w:type="paragraph" w:styleId="TOC7">
    <w:name w:val="toc 7"/>
    <w:basedOn w:val="TOC6"/>
    <w:next w:val="Normal"/>
    <w:semiHidden/>
    <w:rsid w:val="00E76B29"/>
    <w:pPr>
      <w:ind w:left="2268" w:hanging="2268"/>
    </w:pPr>
  </w:style>
  <w:style w:type="paragraph" w:styleId="ListBullet2">
    <w:name w:val="List Bullet 2"/>
    <w:basedOn w:val="ListBullet"/>
    <w:semiHidden/>
    <w:rsid w:val="00E76B29"/>
    <w:pPr>
      <w:ind w:left="851"/>
    </w:pPr>
  </w:style>
  <w:style w:type="paragraph" w:styleId="ListBullet3">
    <w:name w:val="List Bullet 3"/>
    <w:basedOn w:val="ListBullet2"/>
    <w:semiHidden/>
    <w:rsid w:val="00E76B29"/>
    <w:pPr>
      <w:ind w:left="1135"/>
    </w:pPr>
  </w:style>
  <w:style w:type="paragraph" w:styleId="ListNumber">
    <w:name w:val="List Number"/>
    <w:basedOn w:val="List"/>
    <w:semiHidden/>
    <w:rsid w:val="00E76B29"/>
  </w:style>
  <w:style w:type="paragraph" w:customStyle="1" w:styleId="EQ">
    <w:name w:val="EQ"/>
    <w:basedOn w:val="Normal"/>
    <w:next w:val="Normal"/>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Heading5"/>
    <w:next w:val="Normal"/>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List2">
    <w:name w:val="List 2"/>
    <w:basedOn w:val="List"/>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E76B29"/>
    <w:pPr>
      <w:ind w:left="1135"/>
    </w:pPr>
  </w:style>
  <w:style w:type="paragraph" w:styleId="List4">
    <w:name w:val="List 4"/>
    <w:basedOn w:val="List3"/>
    <w:semiHidden/>
    <w:rsid w:val="00E76B29"/>
    <w:pPr>
      <w:ind w:left="1418"/>
    </w:pPr>
  </w:style>
  <w:style w:type="paragraph" w:styleId="List5">
    <w:name w:val="List 5"/>
    <w:basedOn w:val="List4"/>
    <w:semiHidden/>
    <w:rsid w:val="00E76B29"/>
    <w:pPr>
      <w:ind w:left="1702"/>
    </w:pPr>
  </w:style>
  <w:style w:type="paragraph" w:customStyle="1" w:styleId="EditorsNote">
    <w:name w:val="Editor's Note"/>
    <w:basedOn w:val="NO"/>
    <w:rsid w:val="00E76B29"/>
    <w:rPr>
      <w:color w:val="FF0000"/>
    </w:rPr>
  </w:style>
  <w:style w:type="paragraph" w:styleId="List">
    <w:name w:val="List"/>
    <w:basedOn w:val="Normal"/>
    <w:semiHidden/>
    <w:rsid w:val="00E76B29"/>
    <w:pPr>
      <w:ind w:left="568" w:hanging="284"/>
    </w:pPr>
  </w:style>
  <w:style w:type="paragraph" w:styleId="ListBullet">
    <w:name w:val="List Bullet"/>
    <w:basedOn w:val="List"/>
    <w:semiHidden/>
    <w:rsid w:val="00E76B29"/>
  </w:style>
  <w:style w:type="paragraph" w:styleId="ListBullet4">
    <w:name w:val="List Bullet 4"/>
    <w:basedOn w:val="ListBullet3"/>
    <w:semiHidden/>
    <w:rsid w:val="00E76B29"/>
    <w:pPr>
      <w:ind w:left="1418"/>
    </w:pPr>
  </w:style>
  <w:style w:type="paragraph" w:styleId="ListBullet5">
    <w:name w:val="List Bullet 5"/>
    <w:basedOn w:val="ListBullet4"/>
    <w:semiHidden/>
    <w:rsid w:val="00E76B29"/>
    <w:pPr>
      <w:ind w:left="1702"/>
    </w:pPr>
  </w:style>
  <w:style w:type="paragraph" w:customStyle="1" w:styleId="B1">
    <w:name w:val="B1"/>
    <w:basedOn w:val="List"/>
    <w:rsid w:val="00E76B29"/>
  </w:style>
  <w:style w:type="paragraph" w:customStyle="1" w:styleId="B2">
    <w:name w:val="B2"/>
    <w:basedOn w:val="List2"/>
    <w:rsid w:val="00E76B29"/>
  </w:style>
  <w:style w:type="paragraph" w:customStyle="1" w:styleId="B3">
    <w:name w:val="B3"/>
    <w:basedOn w:val="List3"/>
    <w:rsid w:val="00E76B29"/>
  </w:style>
  <w:style w:type="paragraph" w:customStyle="1" w:styleId="B4">
    <w:name w:val="B4"/>
    <w:basedOn w:val="List4"/>
    <w:rsid w:val="00E76B29"/>
  </w:style>
  <w:style w:type="paragraph" w:customStyle="1" w:styleId="B5">
    <w:name w:val="B5"/>
    <w:basedOn w:val="List5"/>
    <w:rsid w:val="00E76B29"/>
  </w:style>
  <w:style w:type="paragraph" w:customStyle="1" w:styleId="ZTD">
    <w:name w:val="ZTD"/>
    <w:basedOn w:val="ZB"/>
    <w:rsid w:val="00E76B29"/>
    <w:pPr>
      <w:framePr w:hRule="auto" w:wrap="notBeside" w:y="852"/>
    </w:pPr>
    <w:rPr>
      <w:i w:val="0"/>
      <w:sz w:val="40"/>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清單段落1 Char"/>
    <w:link w:val="ListParagraph"/>
    <w:uiPriority w:val="34"/>
    <w:qFormat/>
    <w:locked/>
    <w:rsid w:val="00311BEF"/>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CED3F5-4426-4CBE-9A08-7EE61778EF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TotalTime>
  <Pages>3</Pages>
  <Words>844</Words>
  <Characters>4813</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5646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AC</cp:lastModifiedBy>
  <cp:revision>10</cp:revision>
  <dcterms:created xsi:type="dcterms:W3CDTF">2024-10-07T07:31:00Z</dcterms:created>
  <dcterms:modified xsi:type="dcterms:W3CDTF">2024-10-07T08:56:00Z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